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20" w:rsidRDefault="00217CC2" w:rsidP="00D61A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</w:t>
      </w:r>
      <w:r w:rsidR="005C790F" w:rsidRPr="008A4F57">
        <w:rPr>
          <w:sz w:val="24"/>
          <w:szCs w:val="24"/>
        </w:rPr>
        <w:t xml:space="preserve"> проведения месячника </w:t>
      </w:r>
      <w:proofErr w:type="spellStart"/>
      <w:r w:rsidR="005C790F" w:rsidRPr="008A4F57">
        <w:rPr>
          <w:sz w:val="24"/>
          <w:szCs w:val="24"/>
        </w:rPr>
        <w:t>антинаркотической</w:t>
      </w:r>
      <w:proofErr w:type="spellEnd"/>
      <w:r w:rsidR="005C790F" w:rsidRPr="008A4F57">
        <w:rPr>
          <w:sz w:val="24"/>
          <w:szCs w:val="24"/>
        </w:rPr>
        <w:t xml:space="preserve"> направленности и популяризации здорового образа жизни, посвященного Международному дню борьбы с наркоманией и</w:t>
      </w:r>
      <w:r w:rsidR="00F40AAE" w:rsidRPr="008A4F57">
        <w:rPr>
          <w:sz w:val="24"/>
          <w:szCs w:val="24"/>
        </w:rPr>
        <w:t xml:space="preserve"> незаконным оборотом наркотиков</w:t>
      </w:r>
      <w:r w:rsidR="00F91822">
        <w:rPr>
          <w:sz w:val="24"/>
          <w:szCs w:val="24"/>
        </w:rPr>
        <w:t>,</w:t>
      </w:r>
      <w:r>
        <w:rPr>
          <w:sz w:val="24"/>
          <w:szCs w:val="24"/>
        </w:rPr>
        <w:t xml:space="preserve"> в период с 26 мая по</w:t>
      </w:r>
      <w:r w:rsidR="004263FA">
        <w:rPr>
          <w:sz w:val="24"/>
          <w:szCs w:val="24"/>
        </w:rPr>
        <w:t xml:space="preserve"> 26 июня 2024</w:t>
      </w:r>
      <w:r>
        <w:rPr>
          <w:sz w:val="24"/>
          <w:szCs w:val="24"/>
        </w:rPr>
        <w:t xml:space="preserve"> года на территори</w:t>
      </w:r>
      <w:r w:rsidR="004263FA">
        <w:rPr>
          <w:sz w:val="24"/>
          <w:szCs w:val="24"/>
        </w:rPr>
        <w:t>и Беломорского муниципального округа</w:t>
      </w:r>
      <w:r w:rsidR="00153398">
        <w:rPr>
          <w:sz w:val="24"/>
          <w:szCs w:val="24"/>
        </w:rPr>
        <w:t xml:space="preserve"> проведены следующие мероприятия: 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В ГБУ СО РК «Центр помощи детям №5» г. Беломорска прошли следующие профилактические мероприятия: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- 29 мая 2024 года тренинг «Мы выбираем жизнь!» с подростками 13-17 лет, состоящими на различных вида профилактического учета. В тренинге приняли участие 9 несовершеннолетних;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- 30 мая 2024 года с участием инспекторов ПДН ОМВД России «Беломорское» проведены информационная беседа «Безопасные каникулы» и профилактическая беседа «Горькие плоды «сладкой жизни» или о тяжких последствиях употребления наркотиков». В данных мероприятиях приняли участия 9 несовершеннолетних, состоящих на различных видах профилактического учета;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- 05 июня 2024 года проведено профилактическое мероприятие «Дети против наркотиков», в котором приняли участие несовершеннолетние, посещающие </w:t>
      </w:r>
      <w:proofErr w:type="spellStart"/>
      <w:r w:rsidRPr="00D61A20">
        <w:rPr>
          <w:sz w:val="24"/>
          <w:szCs w:val="24"/>
        </w:rPr>
        <w:t>досуговую</w:t>
      </w:r>
      <w:proofErr w:type="spellEnd"/>
      <w:r w:rsidRPr="00D61A20">
        <w:rPr>
          <w:sz w:val="24"/>
          <w:szCs w:val="24"/>
        </w:rPr>
        <w:t xml:space="preserve"> площадку «Ветер перемен», возраст участников от 6 до 10 лет, в мероприятии приняло участие 10 человек;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- 10 июня 2024 года проведена профилактическая беседа, по итогам которой была сделана коллективная работа «Мы против наркотиков» с несовершеннолетними 6-10 лет. В мероприятии приняло участие 10 человек. Также в этот день проведена профилактическая беседа с подростками 11-17 лет, состоящими на разных видах профилактического учета, «Мое здоровье – мое будущее» (о последствиях употребления ПАВ). В беседе приняло участие 9 несовершеннолетних;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- 11 июня 2024 года  проведена спортивно-игровая программа совместно с инспекторами ПДН ОМВД России «Мы за здоровый образ жизни» для несовершеннолетних, состоящих на различных видах профилактического учета;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- 19 июня 2024 года  состоялась профилактическая беседа «Нет – наркотикам. Я выбираю жизнь» (о последствиях употребления  ПАВ).По результатам беседы выполнена коллективная работа по рисованию «Нет - наркотикам»;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- 24 июня 2024 года проведено игровое мероприятие «Суд над наркотиками», направленное на аудиторию 15-17 лет;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- 26 июня 2024 года проведена информационная беседа с участием инспектора ПДН ОМВД России «Беломорское»  на тему «Безопасные каникулы»  (информация о последствиях курения и употребления ПАВ).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В соответствии с утвержденным планом проведены: открытый турнир по футболу среди школьников, посвященный памяти ветерана спорта Попова А.Ф., соревнования по настольному теннису, районный фестиваль семейных традиций, соревнования по карельской народной игре </w:t>
      </w:r>
      <w:proofErr w:type="spellStart"/>
      <w:r w:rsidRPr="00D61A20">
        <w:rPr>
          <w:sz w:val="24"/>
          <w:szCs w:val="24"/>
        </w:rPr>
        <w:t>кююккя</w:t>
      </w:r>
      <w:proofErr w:type="spellEnd"/>
      <w:r w:rsidRPr="00D61A20">
        <w:rPr>
          <w:sz w:val="24"/>
          <w:szCs w:val="24"/>
        </w:rPr>
        <w:t xml:space="preserve">, волонтерская агитационная акция «День без табака», спортивно-игровой </w:t>
      </w:r>
      <w:proofErr w:type="spellStart"/>
      <w:r w:rsidRPr="00D61A20">
        <w:rPr>
          <w:sz w:val="24"/>
          <w:szCs w:val="24"/>
        </w:rPr>
        <w:t>квест</w:t>
      </w:r>
      <w:proofErr w:type="spellEnd"/>
      <w:r w:rsidRPr="00D61A20">
        <w:rPr>
          <w:sz w:val="24"/>
          <w:szCs w:val="24"/>
        </w:rPr>
        <w:t xml:space="preserve"> «Все вместе – 2024».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Сотрудниками Комиссии по делам несовершеннолетних и защите их прав Беломорского муниципального округа и ОМВД России «Беломорское» проведены профилактические беседы с несовершеннолетними о вреде потребления наркотиков, а также об ответственности, предусмотренной законодательством РФ за их незаконный оборот.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МАОУ ДО «Беломорская спортивная школа им. А.В. Филиппова» проведены: фестиваль Всероссийского комплекса ГТО среди учащихся общеобразовательных учреждений «Первая ступень ГТО», летний Фестиваль по </w:t>
      </w:r>
      <w:proofErr w:type="spellStart"/>
      <w:r w:rsidRPr="00D61A20">
        <w:rPr>
          <w:sz w:val="24"/>
          <w:szCs w:val="24"/>
        </w:rPr>
        <w:t>минибаскету</w:t>
      </w:r>
      <w:proofErr w:type="spellEnd"/>
      <w:r w:rsidRPr="00D61A20">
        <w:rPr>
          <w:sz w:val="24"/>
          <w:szCs w:val="24"/>
        </w:rPr>
        <w:t xml:space="preserve"> среди школьников, посвященный Дню Республики Карелия,  Открытое Первенство МАОУ ДО "Беломорская спортивная школа им. А.В.Филиппова" по общей физической подготовке, посвященное XXXV Всероссийскому Олимпийскому дню, летний фестиваль по баскетболу 3x3.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В летнем оздоровительном лагере, на </w:t>
      </w:r>
      <w:proofErr w:type="spellStart"/>
      <w:r w:rsidRPr="00D61A20">
        <w:rPr>
          <w:sz w:val="24"/>
          <w:szCs w:val="24"/>
        </w:rPr>
        <w:t>досуговых</w:t>
      </w:r>
      <w:proofErr w:type="spellEnd"/>
      <w:r w:rsidRPr="00D61A20">
        <w:rPr>
          <w:sz w:val="24"/>
          <w:szCs w:val="24"/>
        </w:rPr>
        <w:t xml:space="preserve"> площадках на базе образовательных учреждений проведены спортивные дни, эстафеты и игры.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Сотрудниками  Комиссии по делам несовершеннолетних и защите их прав Беломорского муниципального округа ОМВД России «Беломорское» проведено 8 рейдов </w:t>
      </w:r>
      <w:r w:rsidRPr="00D61A20">
        <w:rPr>
          <w:sz w:val="24"/>
          <w:szCs w:val="24"/>
        </w:rPr>
        <w:lastRenderedPageBreak/>
        <w:t xml:space="preserve">по местам массового отдыха подростков и молодежи. 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>5 из 11 подростков в возрасте от 14 до 18 лет, состоящих на различных видах профилактического учета, были трудоустроены в рамках работы трудовых бригад. Обучающиеся «группы риска» вовлекались в работу лагерей дневного пребывания.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Проведены мероприятия, направленные на профилактику </w:t>
      </w:r>
      <w:proofErr w:type="spellStart"/>
      <w:r w:rsidRPr="00D61A20">
        <w:rPr>
          <w:sz w:val="24"/>
          <w:szCs w:val="24"/>
        </w:rPr>
        <w:t>табакокурения</w:t>
      </w:r>
      <w:proofErr w:type="spellEnd"/>
      <w:r w:rsidRPr="00D61A20">
        <w:rPr>
          <w:sz w:val="24"/>
          <w:szCs w:val="24"/>
        </w:rPr>
        <w:t xml:space="preserve"> и употребления </w:t>
      </w:r>
      <w:proofErr w:type="spellStart"/>
      <w:r w:rsidRPr="00D61A20">
        <w:rPr>
          <w:sz w:val="24"/>
          <w:szCs w:val="24"/>
        </w:rPr>
        <w:t>психоактивных</w:t>
      </w:r>
      <w:proofErr w:type="spellEnd"/>
      <w:r w:rsidRPr="00D61A20">
        <w:rPr>
          <w:sz w:val="24"/>
          <w:szCs w:val="24"/>
        </w:rPr>
        <w:t xml:space="preserve"> веществ, популяризации здорового образа жизни, выработку позитивных жизненных  установок, а именно: конкурс рисунков «Нет наркотикам!»; конкурс рисунков на асфальте «Здоровым - быть!»; </w:t>
      </w:r>
      <w:proofErr w:type="spellStart"/>
      <w:r w:rsidRPr="00D61A20">
        <w:rPr>
          <w:sz w:val="24"/>
          <w:szCs w:val="24"/>
        </w:rPr>
        <w:t>валеологические</w:t>
      </w:r>
      <w:proofErr w:type="spellEnd"/>
      <w:r w:rsidRPr="00D61A20">
        <w:rPr>
          <w:sz w:val="24"/>
          <w:szCs w:val="24"/>
        </w:rPr>
        <w:t xml:space="preserve"> игры и беседы с медицинскими волонтерами; викторины «Знай и защити себя», «Урок здоровья»; </w:t>
      </w:r>
      <w:proofErr w:type="spellStart"/>
      <w:r w:rsidRPr="00D61A20">
        <w:rPr>
          <w:sz w:val="24"/>
          <w:szCs w:val="24"/>
        </w:rPr>
        <w:t>квест</w:t>
      </w:r>
      <w:proofErr w:type="spellEnd"/>
      <w:r w:rsidRPr="00D61A20">
        <w:rPr>
          <w:sz w:val="24"/>
          <w:szCs w:val="24"/>
        </w:rPr>
        <w:t xml:space="preserve"> – игра «Мы – поколение ЗОЖ»; организован просмотр социальных видеороликов «Здоровое кино»; проведена </w:t>
      </w:r>
      <w:proofErr w:type="spellStart"/>
      <w:r w:rsidRPr="00D61A20">
        <w:rPr>
          <w:sz w:val="24"/>
          <w:szCs w:val="24"/>
        </w:rPr>
        <w:t>военно</w:t>
      </w:r>
      <w:proofErr w:type="spellEnd"/>
      <w:r w:rsidRPr="00D61A20">
        <w:rPr>
          <w:sz w:val="24"/>
          <w:szCs w:val="24"/>
        </w:rPr>
        <w:t xml:space="preserve"> – спортивная эстафета «Здоровый патриот».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В учреждениях культуры Беломорского муниципального округа в период с 26 мая по 26 июня 2024 года проведены мероприятия профилактической направленности: 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- информационное досье «Твоя жизнь в твоих руках»  (</w:t>
      </w:r>
      <w:proofErr w:type="spellStart"/>
      <w:r w:rsidRPr="00D61A20">
        <w:rPr>
          <w:sz w:val="24"/>
          <w:szCs w:val="24"/>
        </w:rPr>
        <w:t>Пушнинская</w:t>
      </w:r>
      <w:proofErr w:type="spellEnd"/>
      <w:r w:rsidRPr="00D61A20">
        <w:rPr>
          <w:sz w:val="24"/>
          <w:szCs w:val="24"/>
        </w:rPr>
        <w:t xml:space="preserve">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 - выставка-размышление  «Наркомания – долгая смерть короткой жизни» (</w:t>
      </w:r>
      <w:proofErr w:type="spellStart"/>
      <w:r w:rsidRPr="00D61A20">
        <w:rPr>
          <w:sz w:val="24"/>
          <w:szCs w:val="24"/>
        </w:rPr>
        <w:t>Сосновецкая</w:t>
      </w:r>
      <w:proofErr w:type="spellEnd"/>
      <w:r w:rsidRPr="00D61A20">
        <w:rPr>
          <w:sz w:val="24"/>
          <w:szCs w:val="24"/>
        </w:rPr>
        <w:t xml:space="preserve"> модельная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 - информационная акция с раздачей буклетов «Скажи наркотикам нет!» (</w:t>
      </w:r>
      <w:proofErr w:type="spellStart"/>
      <w:r w:rsidRPr="00D61A20">
        <w:rPr>
          <w:sz w:val="24"/>
          <w:szCs w:val="24"/>
        </w:rPr>
        <w:t>Сосновецкая</w:t>
      </w:r>
      <w:proofErr w:type="spellEnd"/>
      <w:r w:rsidRPr="00D61A20">
        <w:rPr>
          <w:sz w:val="24"/>
          <w:szCs w:val="24"/>
        </w:rPr>
        <w:t xml:space="preserve"> модельная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 - конкурс рисунков  «Я - против наркотиков!» (</w:t>
      </w:r>
      <w:proofErr w:type="spellStart"/>
      <w:r w:rsidRPr="00D61A20">
        <w:rPr>
          <w:sz w:val="24"/>
          <w:szCs w:val="24"/>
        </w:rPr>
        <w:t>Золотецкая</w:t>
      </w:r>
      <w:proofErr w:type="spellEnd"/>
      <w:r w:rsidRPr="00D61A20">
        <w:rPr>
          <w:sz w:val="24"/>
          <w:szCs w:val="24"/>
        </w:rPr>
        <w:t xml:space="preserve">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-  информационный час «Имя беды – наркотик» (</w:t>
      </w:r>
      <w:proofErr w:type="spellStart"/>
      <w:r w:rsidRPr="00D61A20">
        <w:rPr>
          <w:sz w:val="24"/>
          <w:szCs w:val="24"/>
        </w:rPr>
        <w:t>Шуерецкая</w:t>
      </w:r>
      <w:proofErr w:type="spellEnd"/>
      <w:r w:rsidRPr="00D61A20">
        <w:rPr>
          <w:sz w:val="24"/>
          <w:szCs w:val="24"/>
        </w:rPr>
        <w:t xml:space="preserve">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 - акция «Мы за жизнь без наркотиков!» (Летнереченская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- беседа «Наркомания – час беды» (</w:t>
      </w:r>
      <w:proofErr w:type="spellStart"/>
      <w:r w:rsidRPr="00D61A20">
        <w:rPr>
          <w:sz w:val="24"/>
          <w:szCs w:val="24"/>
        </w:rPr>
        <w:t>Ново-Машезерская</w:t>
      </w:r>
      <w:proofErr w:type="spellEnd"/>
      <w:r w:rsidRPr="00D61A20">
        <w:rPr>
          <w:sz w:val="24"/>
          <w:szCs w:val="24"/>
        </w:rPr>
        <w:t xml:space="preserve"> сельская библиотека);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- викторина «Белая смерть» (</w:t>
      </w:r>
      <w:proofErr w:type="spellStart"/>
      <w:r w:rsidRPr="00D61A20">
        <w:rPr>
          <w:sz w:val="24"/>
          <w:szCs w:val="24"/>
        </w:rPr>
        <w:t>Хвойнинская</w:t>
      </w:r>
      <w:proofErr w:type="spellEnd"/>
      <w:r w:rsidRPr="00D61A20">
        <w:rPr>
          <w:sz w:val="24"/>
          <w:szCs w:val="24"/>
        </w:rPr>
        <w:t xml:space="preserve"> сельская библиотека).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В центральной модельной библиотеке в отчетный период прошла уличная акция «Мы против наркотиков».</w:t>
      </w:r>
    </w:p>
    <w:p w:rsidR="00D61A20" w:rsidRPr="00D61A20" w:rsidRDefault="00D61A20" w:rsidP="00D61A20">
      <w:pPr>
        <w:ind w:firstLine="708"/>
        <w:jc w:val="both"/>
        <w:rPr>
          <w:sz w:val="24"/>
          <w:szCs w:val="24"/>
        </w:rPr>
      </w:pPr>
      <w:r w:rsidRPr="00D61A20">
        <w:rPr>
          <w:sz w:val="24"/>
          <w:szCs w:val="24"/>
        </w:rPr>
        <w:t xml:space="preserve">   Проведен первый муниципальный фестиваль семейных традиций.</w:t>
      </w:r>
    </w:p>
    <w:p w:rsidR="00E83621" w:rsidRPr="004263FA" w:rsidRDefault="00D61A20" w:rsidP="00D61A20">
      <w:pPr>
        <w:ind w:firstLine="708"/>
        <w:jc w:val="both"/>
        <w:rPr>
          <w:color w:val="FF0000"/>
          <w:sz w:val="24"/>
          <w:szCs w:val="24"/>
        </w:rPr>
      </w:pPr>
      <w:r w:rsidRPr="00D61A20">
        <w:rPr>
          <w:sz w:val="24"/>
          <w:szCs w:val="24"/>
        </w:rPr>
        <w:t xml:space="preserve">Финансовые средства, предусмотренные в рамках реализации муниципальной </w:t>
      </w:r>
      <w:proofErr w:type="spellStart"/>
      <w:r w:rsidRPr="00D61A20">
        <w:rPr>
          <w:sz w:val="24"/>
          <w:szCs w:val="24"/>
        </w:rPr>
        <w:t>антинаркотической</w:t>
      </w:r>
      <w:proofErr w:type="spellEnd"/>
      <w:r w:rsidRPr="00D61A20">
        <w:rPr>
          <w:sz w:val="24"/>
          <w:szCs w:val="24"/>
        </w:rPr>
        <w:t xml:space="preserve"> программы, в сумме 35 000 рублей израсходованы на проведение муниципальных </w:t>
      </w:r>
      <w:proofErr w:type="spellStart"/>
      <w:r w:rsidRPr="00D61A20">
        <w:rPr>
          <w:sz w:val="24"/>
          <w:szCs w:val="24"/>
        </w:rPr>
        <w:t>антинаркотических</w:t>
      </w:r>
      <w:proofErr w:type="spellEnd"/>
      <w:r w:rsidRPr="00D61A20">
        <w:rPr>
          <w:sz w:val="24"/>
          <w:szCs w:val="24"/>
        </w:rPr>
        <w:t xml:space="preserve"> мероприятий, в том числе профилактических мероприятий в рамках Дня защиты детей и спортивного – игрового </w:t>
      </w:r>
      <w:proofErr w:type="spellStart"/>
      <w:r w:rsidRPr="00D61A20">
        <w:rPr>
          <w:sz w:val="24"/>
          <w:szCs w:val="24"/>
        </w:rPr>
        <w:t>квеста</w:t>
      </w:r>
      <w:proofErr w:type="spellEnd"/>
      <w:r w:rsidRPr="00D61A20">
        <w:rPr>
          <w:sz w:val="24"/>
          <w:szCs w:val="24"/>
        </w:rPr>
        <w:t xml:space="preserve"> «Все вместе - 2024», а также изготовление и распространение </w:t>
      </w:r>
      <w:proofErr w:type="spellStart"/>
      <w:r w:rsidRPr="00D61A20">
        <w:rPr>
          <w:sz w:val="24"/>
          <w:szCs w:val="24"/>
        </w:rPr>
        <w:t>антинаркотических</w:t>
      </w:r>
      <w:proofErr w:type="spellEnd"/>
      <w:r w:rsidRPr="00D61A20">
        <w:rPr>
          <w:sz w:val="24"/>
          <w:szCs w:val="24"/>
        </w:rPr>
        <w:t xml:space="preserve"> агитационных материалов и атрибутики.  </w:t>
      </w:r>
    </w:p>
    <w:p w:rsidR="00C86544" w:rsidRPr="004263FA" w:rsidRDefault="00C86544" w:rsidP="00AB125A">
      <w:pPr>
        <w:shd w:val="clear" w:color="auto" w:fill="FFFFFF"/>
        <w:spacing w:line="274" w:lineRule="exact"/>
        <w:jc w:val="both"/>
        <w:rPr>
          <w:color w:val="FF0000"/>
          <w:sz w:val="24"/>
        </w:rPr>
      </w:pPr>
    </w:p>
    <w:sectPr w:rsidR="00C86544" w:rsidRPr="004263FA" w:rsidSect="00AB12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8B0"/>
    <w:multiLevelType w:val="hybridMultilevel"/>
    <w:tmpl w:val="478C4FA4"/>
    <w:lvl w:ilvl="0" w:tplc="773A6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3294"/>
    <w:multiLevelType w:val="hybridMultilevel"/>
    <w:tmpl w:val="485C8266"/>
    <w:lvl w:ilvl="0" w:tplc="75DE5FC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7F55"/>
    <w:multiLevelType w:val="hybridMultilevel"/>
    <w:tmpl w:val="48C8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84302"/>
    <w:multiLevelType w:val="hybridMultilevel"/>
    <w:tmpl w:val="71B0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409C3"/>
    <w:multiLevelType w:val="hybridMultilevel"/>
    <w:tmpl w:val="8210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C86544"/>
    <w:rsid w:val="00010ECC"/>
    <w:rsid w:val="00017F92"/>
    <w:rsid w:val="000219EC"/>
    <w:rsid w:val="00022195"/>
    <w:rsid w:val="000406D6"/>
    <w:rsid w:val="00042248"/>
    <w:rsid w:val="00044401"/>
    <w:rsid w:val="00052E88"/>
    <w:rsid w:val="00056499"/>
    <w:rsid w:val="00084071"/>
    <w:rsid w:val="000C38A3"/>
    <w:rsid w:val="000E7E17"/>
    <w:rsid w:val="000F41E4"/>
    <w:rsid w:val="00122156"/>
    <w:rsid w:val="00126461"/>
    <w:rsid w:val="00127993"/>
    <w:rsid w:val="0014785F"/>
    <w:rsid w:val="00153398"/>
    <w:rsid w:val="00165326"/>
    <w:rsid w:val="001702E8"/>
    <w:rsid w:val="00171D4E"/>
    <w:rsid w:val="00177B02"/>
    <w:rsid w:val="0018396C"/>
    <w:rsid w:val="00190325"/>
    <w:rsid w:val="001D5F0A"/>
    <w:rsid w:val="001E15FA"/>
    <w:rsid w:val="001F2B8A"/>
    <w:rsid w:val="00217CC2"/>
    <w:rsid w:val="00241BF4"/>
    <w:rsid w:val="002B045C"/>
    <w:rsid w:val="002B62A3"/>
    <w:rsid w:val="002D7854"/>
    <w:rsid w:val="002D79AE"/>
    <w:rsid w:val="00316794"/>
    <w:rsid w:val="003241FD"/>
    <w:rsid w:val="00343554"/>
    <w:rsid w:val="003619CE"/>
    <w:rsid w:val="00363DD8"/>
    <w:rsid w:val="00365AEA"/>
    <w:rsid w:val="00365E07"/>
    <w:rsid w:val="00387A1F"/>
    <w:rsid w:val="003C71E4"/>
    <w:rsid w:val="003E2C25"/>
    <w:rsid w:val="00423D12"/>
    <w:rsid w:val="004263FA"/>
    <w:rsid w:val="00450441"/>
    <w:rsid w:val="004720D0"/>
    <w:rsid w:val="00495584"/>
    <w:rsid w:val="004A1410"/>
    <w:rsid w:val="004C4EEF"/>
    <w:rsid w:val="005002AD"/>
    <w:rsid w:val="00524BF9"/>
    <w:rsid w:val="00535D0D"/>
    <w:rsid w:val="00540694"/>
    <w:rsid w:val="0056694C"/>
    <w:rsid w:val="005725D8"/>
    <w:rsid w:val="00596FC0"/>
    <w:rsid w:val="005A1192"/>
    <w:rsid w:val="005B09EC"/>
    <w:rsid w:val="005C34CA"/>
    <w:rsid w:val="005C42FE"/>
    <w:rsid w:val="005C490E"/>
    <w:rsid w:val="005C790F"/>
    <w:rsid w:val="005F68A3"/>
    <w:rsid w:val="006230DC"/>
    <w:rsid w:val="00646A0F"/>
    <w:rsid w:val="006549BC"/>
    <w:rsid w:val="00677245"/>
    <w:rsid w:val="006910F2"/>
    <w:rsid w:val="006A2497"/>
    <w:rsid w:val="006A2540"/>
    <w:rsid w:val="006A6DC5"/>
    <w:rsid w:val="006C2C8B"/>
    <w:rsid w:val="006F4B40"/>
    <w:rsid w:val="00702B79"/>
    <w:rsid w:val="00703DD8"/>
    <w:rsid w:val="00704633"/>
    <w:rsid w:val="00766553"/>
    <w:rsid w:val="007745F0"/>
    <w:rsid w:val="007807FC"/>
    <w:rsid w:val="00793945"/>
    <w:rsid w:val="007A0D0C"/>
    <w:rsid w:val="007A6339"/>
    <w:rsid w:val="007E33A2"/>
    <w:rsid w:val="007E486A"/>
    <w:rsid w:val="00803739"/>
    <w:rsid w:val="0082136F"/>
    <w:rsid w:val="00860449"/>
    <w:rsid w:val="008708F0"/>
    <w:rsid w:val="00877333"/>
    <w:rsid w:val="00884BF1"/>
    <w:rsid w:val="008A4F57"/>
    <w:rsid w:val="008F3E3E"/>
    <w:rsid w:val="008F527C"/>
    <w:rsid w:val="0094794F"/>
    <w:rsid w:val="009549CD"/>
    <w:rsid w:val="00965F8D"/>
    <w:rsid w:val="00987069"/>
    <w:rsid w:val="00993317"/>
    <w:rsid w:val="009961BC"/>
    <w:rsid w:val="009F60D2"/>
    <w:rsid w:val="00A22D1F"/>
    <w:rsid w:val="00A4473C"/>
    <w:rsid w:val="00A70D61"/>
    <w:rsid w:val="00A82A8E"/>
    <w:rsid w:val="00AA3C6E"/>
    <w:rsid w:val="00AB0DF0"/>
    <w:rsid w:val="00AB125A"/>
    <w:rsid w:val="00AC0157"/>
    <w:rsid w:val="00AD475B"/>
    <w:rsid w:val="00AE4C40"/>
    <w:rsid w:val="00AE603D"/>
    <w:rsid w:val="00B00E98"/>
    <w:rsid w:val="00B12FD2"/>
    <w:rsid w:val="00B269C8"/>
    <w:rsid w:val="00B34EF6"/>
    <w:rsid w:val="00B409FD"/>
    <w:rsid w:val="00B86A8E"/>
    <w:rsid w:val="00BA45CE"/>
    <w:rsid w:val="00BA5783"/>
    <w:rsid w:val="00BD2E6B"/>
    <w:rsid w:val="00BF3602"/>
    <w:rsid w:val="00C3792D"/>
    <w:rsid w:val="00C64C97"/>
    <w:rsid w:val="00C86544"/>
    <w:rsid w:val="00C87B4F"/>
    <w:rsid w:val="00CD0225"/>
    <w:rsid w:val="00CD61EF"/>
    <w:rsid w:val="00D113E4"/>
    <w:rsid w:val="00D1353F"/>
    <w:rsid w:val="00D1712F"/>
    <w:rsid w:val="00D352B7"/>
    <w:rsid w:val="00D61A20"/>
    <w:rsid w:val="00D73467"/>
    <w:rsid w:val="00D73D9F"/>
    <w:rsid w:val="00D8445E"/>
    <w:rsid w:val="00E06AB5"/>
    <w:rsid w:val="00E20B6B"/>
    <w:rsid w:val="00E25B50"/>
    <w:rsid w:val="00E74FB3"/>
    <w:rsid w:val="00E83621"/>
    <w:rsid w:val="00E86D4A"/>
    <w:rsid w:val="00EC2BE8"/>
    <w:rsid w:val="00ED443B"/>
    <w:rsid w:val="00EF4F24"/>
    <w:rsid w:val="00EF5CA5"/>
    <w:rsid w:val="00F15C44"/>
    <w:rsid w:val="00F25787"/>
    <w:rsid w:val="00F40AAE"/>
    <w:rsid w:val="00F4141C"/>
    <w:rsid w:val="00F51D1E"/>
    <w:rsid w:val="00F724EC"/>
    <w:rsid w:val="00F8203B"/>
    <w:rsid w:val="00F91822"/>
    <w:rsid w:val="00FA2B5A"/>
    <w:rsid w:val="00FA324C"/>
    <w:rsid w:val="00FA4944"/>
    <w:rsid w:val="00FB0C07"/>
    <w:rsid w:val="00FE1F84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4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86544"/>
    <w:pPr>
      <w:keepNext/>
      <w:widowControl/>
      <w:autoSpaceDE/>
      <w:autoSpaceDN/>
      <w:adjustRightInd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6544"/>
    <w:rPr>
      <w:b/>
      <w:szCs w:val="24"/>
      <w:lang w:val="ru-RU" w:eastAsia="ru-RU" w:bidi="ar-SA"/>
    </w:rPr>
  </w:style>
  <w:style w:type="character" w:styleId="a3">
    <w:name w:val="Hyperlink"/>
    <w:uiPriority w:val="99"/>
    <w:rsid w:val="007E486A"/>
    <w:rPr>
      <w:color w:val="0000FF"/>
      <w:u w:val="single"/>
    </w:rPr>
  </w:style>
  <w:style w:type="paragraph" w:styleId="a4">
    <w:name w:val="Normal (Web)"/>
    <w:basedOn w:val="a"/>
    <w:rsid w:val="007E486A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5">
    <w:name w:val="No Spacing"/>
    <w:uiPriority w:val="1"/>
    <w:qFormat/>
    <w:rsid w:val="007E486A"/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7E486A"/>
    <w:rPr>
      <w:b/>
      <w:bCs/>
    </w:rPr>
  </w:style>
  <w:style w:type="paragraph" w:customStyle="1" w:styleId="Default">
    <w:name w:val="Default"/>
    <w:rsid w:val="007E48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В.Д. Рускуль</cp:lastModifiedBy>
  <cp:revision>2</cp:revision>
  <cp:lastPrinted>2018-12-21T07:06:00Z</cp:lastPrinted>
  <dcterms:created xsi:type="dcterms:W3CDTF">2024-06-26T08:45:00Z</dcterms:created>
  <dcterms:modified xsi:type="dcterms:W3CDTF">2024-06-26T08:45:00Z</dcterms:modified>
</cp:coreProperties>
</file>