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ind w:right="-113"/>
        <w:jc w:val="center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/>
          <w:bCs/>
          <w:sz w:val="24"/>
          <w:szCs w:val="24"/>
        </w:rPr>
        <w:t>План предоставления путевок для обучающихся образовательных организаций Республики Карелия в ФГБОУ «ВДЦ «Смена», ФГБОУ «МДЦ «Артек», ФГБОУ ВДЦ «Океан», ФГБОУ «ВДЦ «Орлёнок», ФГБОУ «ВДЦ «Алые паруса» на 2026 год</w:t>
      </w:r>
    </w:p>
    <w:tbl>
      <w:tblPr>
        <w:tblW w:w="14658" w:type="dxa"/>
        <w:jc w:val="center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  <w:tblLook w:val="04a0" w:noHBand="0" w:noVBand="1" w:firstColumn="1" w:lastRow="0" w:lastColumn="0" w:firstRow="1"/>
      </w:tblPr>
      <w:tblGrid>
        <w:gridCol w:w="2616"/>
        <w:gridCol w:w="1866"/>
        <w:gridCol w:w="3019"/>
        <w:gridCol w:w="3432"/>
        <w:gridCol w:w="2443"/>
        <w:gridCol w:w="1281"/>
      </w:tblGrid>
      <w:tr>
        <w:trPr/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Название федерального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детского центра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Место проведения смены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Номер и название смены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Категория участников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Сроки проведения смены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Количество выделенных путевок</w:t>
            </w:r>
          </w:p>
        </w:tc>
      </w:tr>
      <w:tr>
        <w:trPr/>
        <w:tc>
          <w:tcPr>
            <w:tcW w:w="1465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ФГБОУ «Международный детский центр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</w:tc>
      </w:tr>
      <w:tr>
        <w:trPr>
          <w:trHeight w:val="822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>Смена № 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>«Меняя завтра, действуй сейчас»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23/24.01-12/13.02.2026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8</w:t>
            </w:r>
          </w:p>
        </w:tc>
      </w:tr>
      <w:tr>
        <w:trPr>
          <w:trHeight w:val="564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3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«Служить России»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16/17.02-08/09.03.2026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6</w:t>
            </w:r>
          </w:p>
        </w:tc>
      </w:tr>
      <w:tr>
        <w:trPr>
          <w:trHeight w:val="506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4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«Магия театра»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12/13.03- 01/02.04.2026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6</w:t>
            </w:r>
          </w:p>
        </w:tc>
      </w:tr>
      <w:tr>
        <w:trPr>
          <w:trHeight w:val="746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5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«Солнечные ветры вселенной»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10/11.04-30.04/01.05.2026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10</w:t>
            </w:r>
          </w:p>
        </w:tc>
      </w:tr>
      <w:tr>
        <w:trPr>
          <w:trHeight w:val="83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6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«Наследники Великой Победы»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04/05.05-24/25.05.2026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10</w:t>
            </w:r>
          </w:p>
        </w:tc>
      </w:tr>
      <w:tr>
        <w:trPr>
          <w:trHeight w:val="771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7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«Виват, Россия! Виват, Артек!»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в возрасте 8 – 17 лет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28/29.05-17/18.06.2026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6</w:t>
            </w:r>
          </w:p>
        </w:tc>
      </w:tr>
      <w:tr>
        <w:trPr>
          <w:trHeight w:val="56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8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«Искусство создавать»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в возрасте 8 – 17 лет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21/22.06-11/12.07.2026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6</w:t>
            </w:r>
          </w:p>
        </w:tc>
      </w:tr>
      <w:tr>
        <w:trPr>
          <w:trHeight w:val="702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9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«Артек» - быстрее, ярче, вместе!»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в возрасте 8 – 17 лет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08/09.08-28/29.08.2026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0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10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«Территория знаний»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01/02.09-21/22.09.2026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10</w:t>
            </w:r>
          </w:p>
        </w:tc>
      </w:tr>
      <w:tr>
        <w:trPr>
          <w:trHeight w:val="556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1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11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«Твоя новая высота»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25/26.09-15/16.10.2026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10</w:t>
            </w:r>
          </w:p>
        </w:tc>
      </w:tr>
      <w:tr>
        <w:trPr>
          <w:trHeight w:val="64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2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12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«Мы – Россия»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19/20.10-08/09.11.2026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8</w:t>
            </w:r>
          </w:p>
        </w:tc>
      </w:tr>
      <w:tr>
        <w:trPr>
          <w:trHeight w:val="556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3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 xml:space="preserve">Смена </w:t>
            </w:r>
            <w:r>
              <w:rPr>
                <w:rFonts w:cs="Times New Roman" w:ascii="PT Astra Serif" w:hAnsi="PT Astra Serif"/>
              </w:rPr>
              <w:t>№ 13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«Архитекторы будущего»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12/13.11-02/03.12.2026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6</w:t>
            </w:r>
          </w:p>
        </w:tc>
      </w:tr>
      <w:tr>
        <w:trPr>
          <w:trHeight w:val="55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4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>Смена № 14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>«России славные сыны»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06/07.12-26/27.12.2026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6</w:t>
            </w:r>
          </w:p>
        </w:tc>
      </w:tr>
      <w:tr>
        <w:trPr>
          <w:trHeight w:val="558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«МДЦ «Артек»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5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http://artek.org/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Крым, г. Ялта,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пгт. Гурзуф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>Смена № 15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>«Артек: волшебство нового»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val="ru-RU" w:eastAsia="ru-RU"/>
              </w:rPr>
              <w:t>обучающиеся</w:t>
            </w: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 xml:space="preserve"> 5 – 11 классов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30/31.12.2026-19/20.01.2027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14657" w:type="dxa"/>
            <w:gridSpan w:val="6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6">
              <w:r>
                <w:rPr>
                  <w:rStyle w:val="Style9"/>
                  <w:rFonts w:eastAsia="Times New Roman" w:cs="Times New Roman" w:ascii="PT Astra Serif" w:hAnsi="PT Astra Serif"/>
                  <w:b/>
                  <w:bCs/>
                  <w:color w:val="000000"/>
                  <w:shd w:fill="FFFFFF" w:val="clear"/>
                  <w:lang w:eastAsia="ru-RU"/>
                </w:rPr>
                <w:t>ФГБОУ «Всероссийский детский центр «Смена»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</w:r>
          </w:p>
        </w:tc>
      </w:tr>
      <w:tr>
        <w:trPr>
          <w:trHeight w:val="844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7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ФГБОУ «ВДЦ «Смена»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8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http://www.smena.org/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Краснодарский край, г. Анапа,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с. Сукко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Смена № 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«Патриоты России»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14-17 лет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26.01.2026-08.02.2026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10</w:t>
            </w:r>
            <w:bookmarkStart w:id="0" w:name="_GoBack"/>
            <w:bookmarkEnd w:id="0"/>
          </w:p>
        </w:tc>
      </w:tr>
      <w:tr>
        <w:trPr>
          <w:trHeight w:val="844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19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ФГБОУ «ВДЦ «Смена»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0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http://www.smena.org/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Краснодарский край, г. Анапа,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с. Сукко (Лидер, Профи, Профессуим)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Смена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Всероссийский этап Всероссийских спортивных игр школьных спортивных клубов 2025/2026 учебного года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shd w:fill="FFFFFF" w:val="clear"/>
              </w:rPr>
              <w:t>Возраст участников будет определен по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shd w:fill="FFFFFF" w:val="clear"/>
              </w:rPr>
              <w:t>результатам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жеребьевки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30.04.2026-20.05.2026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12</w:t>
            </w:r>
          </w:p>
        </w:tc>
      </w:tr>
      <w:tr>
        <w:trPr>
          <w:trHeight w:val="844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1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ФГБОУ «ВДЦ «Смена»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2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http://www.smena.org/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Краснодарский край, г. Анапа,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с. Сукко (Рубеж)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Смена № 6 Смена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«Защитник Отечества»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  <w:lang w:eastAsia="ru-RU"/>
              </w:rPr>
              <w:t>Информация уточняется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21.08.2026-03.09.2026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8</w:t>
            </w:r>
          </w:p>
        </w:tc>
      </w:tr>
      <w:tr>
        <w:trPr>
          <w:trHeight w:val="702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3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ФГБОУ «ВДЦ «Смена»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4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http://www.smena.org/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Краснодарский край, г. Анапа,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с. Сукко (Лидер, Арт, Профи, Профессуим)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12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Всероссийские спортивные игры школьников «Президентские спортивные игры 2025/2026 учебного года»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shd w:fill="FFFFFF" w:val="clear"/>
              </w:rPr>
              <w:t>Возраст участников будет определен по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shd w:fill="FFFFFF" w:val="clear"/>
              </w:rPr>
              <w:t>результатам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жеребьевки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09.09.2026-29.09.2026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12</w:t>
            </w:r>
          </w:p>
        </w:tc>
      </w:tr>
      <w:tr>
        <w:trPr>
          <w:trHeight w:val="785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5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ФГБОУ «ВДЦ «Смена»</w:t>
              </w:r>
            </w:hyperlink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6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http://www.smena.org/</w:t>
              </w:r>
            </w:hyperlink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Краснодарский край, г. Анапа,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с. Сукко (Арт)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14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Финал Всероссийского детско-юношеского фестиваля «Ворошиловский стрелок»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14-15 лет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16.10.2026-29.10.2026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2</w:t>
            </w:r>
          </w:p>
        </w:tc>
      </w:tr>
      <w:tr>
        <w:trPr>
          <w:trHeight w:val="388" w:hRule="atLeast"/>
        </w:trPr>
        <w:tc>
          <w:tcPr>
            <w:tcW w:w="14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hd w:fill="FFFFFF" w:val="clear"/>
                <w:lang w:eastAsia="ru-RU"/>
              </w:rPr>
              <w:t>ФГБОУ «Всероссийский детский центр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</w:r>
          </w:p>
        </w:tc>
      </w:tr>
      <w:tr>
        <w:trPr>
          <w:trHeight w:val="279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«Малая дорожная академия»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в возрасте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8-11 лет, интересующиеся темой транспорта, дорожного движения, ПДД, посещающие клубы ЮИД и имеющие достижения в этой области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28.05.2026-17.06.2026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3</w:t>
            </w:r>
          </w:p>
        </w:tc>
      </w:tr>
      <w:tr>
        <w:trPr>
          <w:trHeight w:val="492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«Моя первая книга»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в возрасте 12–17 лет, увлечённые словесным творчеством, литературой, лингвистикой; участники и победители литературных конкурсов, олимпиад по литературе, культурологии, русскому языку муниципального, регионального и всероссийского уровней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28.05.2026-17.06.2026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5</w:t>
            </w:r>
          </w:p>
        </w:tc>
      </w:tr>
      <w:tr>
        <w:trPr>
          <w:trHeight w:val="277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«Музейный мир»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12-14 лет, демонстрирующие заинтересованность к музейной деятельности, участники, призеры, победители олимпиад по истории, МХК, краеведению, литературе, географии; активисты социальных и волонтёрских проектов; экскурсоводы школьных музеев; начинающие реставраторы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28.05.2026-17.06.2026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3</w:t>
            </w:r>
          </w:p>
        </w:tc>
      </w:tr>
      <w:tr>
        <w:trPr>
          <w:trHeight w:val="630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«Страна ПРОфессионалов»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12-17 лет, проявляющие интерес к профессиональному самоопределению и принимающие участие в различных конкурсах, олимпиадах, соревнованиях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28.05.2026-17.06.2026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5</w:t>
            </w:r>
          </w:p>
        </w:tc>
      </w:tr>
      <w:tr>
        <w:trPr>
          <w:trHeight w:val="660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«Мой край, горжусь тобой»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10-12 лет, увлекающиеся географией, историей, краеведением и имеющие награды, достижения в данных областях, активисты школьного самоуправления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07.08.2026-27.08.2026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5</w:t>
            </w:r>
          </w:p>
        </w:tc>
      </w:tr>
      <w:tr>
        <w:trPr>
          <w:trHeight w:val="561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 xml:space="preserve"> </w:t>
            </w:r>
            <w:r>
              <w:rPr>
                <w:rFonts w:cs="Times New Roman" w:ascii="PT Astra Serif" w:hAnsi="PT Astra Serif"/>
                <w:shd w:fill="FFFFFF" w:val="clear"/>
              </w:rPr>
              <w:t>«Мой край, горжусь тобой» 13+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13-17 лет, победители и призёры олимпиад муниципального, регионального, всероссийского уровней в области туристско-краеведческой направленности; участники туристско-краеведческих конкурсов, имеющие опыт исследовательского краеведения; увлекающиеся географией, историей, краеведением и имеющие награды, достижения в данных областях, активисты школьного самоуправления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07.08.2026-27.08.2026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5</w:t>
            </w:r>
          </w:p>
        </w:tc>
      </w:tr>
      <w:tr>
        <w:trPr>
          <w:trHeight w:val="71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 xml:space="preserve"> </w:t>
            </w:r>
            <w:r>
              <w:rPr>
                <w:rFonts w:cs="Times New Roman" w:ascii="PT Astra Serif" w:hAnsi="PT Astra Serif"/>
                <w:shd w:fill="FFFFFF" w:val="clear"/>
              </w:rPr>
              <w:t>«Всероссийский слет-конкурс юных инспекторов движения «Дороги без опасности»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13-17 лет - команды ЮИД (отряды общероссийской общественной детско-юношеской организации по пропаганде безопасности дорожного движения «Юные инспекторы движения»).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07.08.2026-27.08.2026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4</w:t>
            </w:r>
          </w:p>
        </w:tc>
      </w:tr>
      <w:tr>
        <w:trPr>
          <w:trHeight w:val="561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«Город мастеров»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5-7 классов, проявляющие интерес к ручному труду и различным видам художественного творчества, подтвержденный участием и победами в творческих конкурсах, фестивалях, выставках, проектах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30.09.2026-20.10.2026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3</w:t>
            </w:r>
          </w:p>
        </w:tc>
      </w:tr>
      <w:tr>
        <w:trPr>
          <w:trHeight w:val="71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«Гитара в кругу друзей»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8–10 классов, владеющие навыками игры на гитаре; посещающие музыкальные школы по классу гитары, обладающие умениями вокального исполнения песен под собственный аккомпанемент; участники и призёры различных конкурсов и фестивалей исполнительского мастерства по классу гитары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30.09.2026-20.10.2026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3</w:t>
            </w:r>
          </w:p>
        </w:tc>
      </w:tr>
      <w:tr>
        <w:trPr>
          <w:trHeight w:val="71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«Экологический форум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«Живи, Земля!»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8–11 классов, демонстрирующие высокий уровень подготовки в области естественно-научных дисциплин, подтвержденный участием и победами в олимпиадах муниципального, регионального и всероссийского уровней по экологии, химии, биологии и другим предметам естественно-научного цикла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30.09.2026-20.10.2026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3</w:t>
            </w:r>
          </w:p>
        </w:tc>
      </w:tr>
      <w:tr>
        <w:trPr>
          <w:trHeight w:val="710" w:hRule="atLeast"/>
        </w:trPr>
        <w:tc>
          <w:tcPr>
            <w:tcW w:w="26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ВДЦ «Океан»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https://okean.org/</w:t>
            </w:r>
          </w:p>
        </w:tc>
        <w:tc>
          <w:tcPr>
            <w:tcW w:w="18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г. Владивосток,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ул. Артековская,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д. 10</w:t>
            </w:r>
          </w:p>
        </w:tc>
        <w:tc>
          <w:tcPr>
            <w:tcW w:w="30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11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«КапМостик: управление и навигация»</w:t>
            </w:r>
          </w:p>
        </w:tc>
        <w:tc>
          <w:tcPr>
            <w:tcW w:w="34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  <w:lang w:val="ru-RU"/>
              </w:rPr>
              <w:t>обучающиеся 8-11 классов, имеющие опыт участия в проектах, конкурсах, олимпиадах технической направленности, а также учащиеся, посещающие клубы юных моряков и увлекающиеся океанологией,  морскими технологиями и интересующиеся морскими профессиями</w:t>
            </w:r>
          </w:p>
        </w:tc>
        <w:tc>
          <w:tcPr>
            <w:tcW w:w="2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30.09.2026-20.10.2026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14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hd w:fill="FFFFFF" w:val="clear"/>
                <w:lang w:eastAsia="ru-RU"/>
              </w:rPr>
              <w:t>ФГБОУ «Всероссийский детский центр «Орлёнок»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</w:r>
          </w:p>
        </w:tc>
      </w:tr>
      <w:tr>
        <w:trPr>
          <w:trHeight w:val="546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«ВДЦ «Орлёнок»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7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http://center-orlyonok.ru/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Краснодарский край, Туапсинский район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hd w:fill="FFFFFF" w:val="clear"/>
              </w:rPr>
              <w:t>…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ascii="PT Astra Serif" w:hAnsi="PT Astra Serif"/>
                <w:color w:val="000000"/>
                <w:sz w:val="24"/>
                <w:szCs w:val="24"/>
                <w:lang w:eastAsia="ru-RU"/>
              </w:rPr>
              <w:t>Информация уточняется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10.08.2026-30.08.2026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10</w:t>
            </w:r>
          </w:p>
        </w:tc>
      </w:tr>
      <w:tr>
        <w:trPr>
          <w:trHeight w:val="554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«ВДЦ «Орлёнок»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8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http://center-orlyonok.ru/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Краснодарский край, Туапсинский район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10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Всероссийские спортивные игры школьников «Президентские состязания»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shd w:fill="FFFFFF" w:val="clear"/>
              </w:rPr>
              <w:t>Возраст участников будет определен по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  <w:shd w:fill="FFFFFF" w:val="clear"/>
              </w:rPr>
              <w:t>результатам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жеребьевки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09.09.2026-29.09.2026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20</w:t>
            </w:r>
          </w:p>
        </w:tc>
      </w:tr>
      <w:tr>
        <w:trPr>
          <w:trHeight w:val="469" w:hRule="atLeast"/>
        </w:trPr>
        <w:tc>
          <w:tcPr>
            <w:tcW w:w="1465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b/>
                <w:bCs/>
                <w:color w:val="000000"/>
                <w:shd w:fill="FFFFFF" w:val="clear"/>
                <w:lang w:eastAsia="ru-RU"/>
              </w:rPr>
              <w:t>ФГБОУ «Всероссийский детский центр «Алые Паруса»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color w:val="000000"/>
                <w:shd w:fill="FFFFFF" w:val="clear"/>
                <w:lang w:eastAsia="ru-RU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</w:r>
          </w:p>
        </w:tc>
      </w:tr>
      <w:tr>
        <w:trPr>
          <w:trHeight w:val="1083" w:hRule="atLeast"/>
        </w:trPr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ФГБОУ «ВДЦ «Алые Паруса»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29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shd w:fill="FFFFFF" w:val="clear"/>
                  <w:lang w:eastAsia="ru-RU"/>
                </w:rPr>
                <w:t>http://ap-evp.ru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shd w:fill="FFFFFF" w:val="clear"/>
                <w:lang w:eastAsia="ru-RU"/>
              </w:rPr>
              <w:t>Республика Крым, г. Евпатория, просп. им. В.И. Ленина, д. 23/26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Смена № 6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«Путь чемпиона»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shd w:fill="FFFFFF" w:val="clear"/>
              </w:rPr>
              <w:t>обучающиеся 5-9 классов с соматическими заболеваниями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  <w:shd w:fill="FFFFFF" w:val="clear"/>
              </w:rPr>
              <w:t>22.06.2026-12.07.2026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15</w:t>
            </w:r>
          </w:p>
        </w:tc>
      </w:tr>
      <w:tr>
        <w:trPr/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ФГБОУ «ВДЦ «Алые Паруса»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r:id="rId30">
              <w:r>
                <w:rPr>
                  <w:rStyle w:val="Style9"/>
                  <w:rFonts w:eastAsia="Times New Roman" w:cs="Times New Roman" w:ascii="PT Astra Serif" w:hAnsi="PT Astra Serif"/>
                  <w:color w:val="000000"/>
                  <w:lang w:eastAsia="ru-RU"/>
                </w:rPr>
                <w:t>http://ap-evp.ru</w:t>
              </w:r>
            </w:hyperlink>
          </w:p>
        </w:tc>
        <w:tc>
          <w:tcPr>
            <w:tcW w:w="18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Республика Крым, г. Евпатория, просп. им. В.И. Ленина, д. 23/26</w:t>
            </w:r>
          </w:p>
        </w:tc>
        <w:tc>
          <w:tcPr>
            <w:tcW w:w="30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Смена № 9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«#Вместе_ярче»</w:t>
            </w:r>
          </w:p>
        </w:tc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</w:rPr>
              <w:t>обучающиеся 5-9 классов с ограниченными возможностями здоровья (ОВЗ)</w:t>
            </w:r>
          </w:p>
        </w:tc>
        <w:tc>
          <w:tcPr>
            <w:tcW w:w="2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cs="Times New Roman" w:ascii="PT Astra Serif" w:hAnsi="PT Astra Serif"/>
                <w:bCs/>
              </w:rPr>
              <w:t>04.09.2026-27.09.2026</w:t>
            </w:r>
          </w:p>
        </w:tc>
        <w:tc>
          <w:tcPr>
            <w:tcW w:w="1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PT Astra Serif" w:hAnsi="PT Astra Serif"/>
              </w:rPr>
            </w:pPr>
            <w:r>
              <w:rPr>
                <w:rFonts w:eastAsia="Times New Roman" w:cs="Times New Roman" w:ascii="PT Astra Serif" w:hAnsi="PT Astra Serif"/>
                <w:color w:val="000000"/>
                <w:lang w:eastAsia="ru-RU"/>
              </w:rPr>
              <w:t>2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>
          <w:rFonts w:ascii="PT Astra Serif" w:hAnsi="PT Astra Serif"/>
        </w:rPr>
      </w:pPr>
      <w:r>
        <w:rPr>
          <w:rFonts w:ascii="PT Astra Serif" w:hAnsi="PT Astra Serif"/>
        </w:rPr>
      </w:r>
    </w:p>
    <w:sectPr>
      <w:type w:val="nextPage"/>
      <w:pgSz w:orient="landscape" w:w="16838" w:h="11906"/>
      <w:pgMar w:left="1701" w:right="850" w:gutter="0" w:header="0" w:top="567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PT Astra Serif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9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742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4" w:customStyle="1">
    <w:name w:val="Основной текст_"/>
    <w:basedOn w:val="DefaultParagraphFont"/>
    <w:link w:val="1"/>
    <w:qFormat/>
    <w:rsid w:val="00027420"/>
    <w:rPr>
      <w:rFonts w:ascii="Times New Roman" w:hAnsi="Times New Roman" w:eastAsia="Times New Roman" w:cs="Times New Roman"/>
      <w:sz w:val="23"/>
      <w:szCs w:val="23"/>
      <w:shd w:fill="FFFFFF" w:val="clear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da295a"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80"/>
      <w:u w:val="single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" w:customStyle="1">
    <w:name w:val="Основной текст1"/>
    <w:basedOn w:val="Normal"/>
    <w:link w:val="Style14"/>
    <w:qFormat/>
    <w:rsid w:val="00027420"/>
    <w:pPr>
      <w:widowControl w:val="false"/>
      <w:shd w:val="clear" w:color="auto" w:fill="FFFFFF"/>
      <w:spacing w:lineRule="exact" w:line="270" w:before="240" w:after="240"/>
    </w:pPr>
    <w:rPr>
      <w:rFonts w:ascii="Times New Roman" w:hAnsi="Times New Roman" w:eastAsia="Times New Roman" w:cs="Times New Roman"/>
      <w:sz w:val="23"/>
      <w:szCs w:val="23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da295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rtek.org/" TargetMode="External"/><Relationship Id="rId3" Type="http://schemas.openxmlformats.org/officeDocument/2006/relationships/hyperlink" Target="http://artek.org/" TargetMode="External"/><Relationship Id="rId4" Type="http://schemas.openxmlformats.org/officeDocument/2006/relationships/hyperlink" Target="http://artek.org/" TargetMode="External"/><Relationship Id="rId5" Type="http://schemas.openxmlformats.org/officeDocument/2006/relationships/hyperlink" Target="http://artek.org/" TargetMode="External"/><Relationship Id="rId6" Type="http://schemas.openxmlformats.org/officeDocument/2006/relationships/hyperlink" Target="http://artek.org/" TargetMode="External"/><Relationship Id="rId7" Type="http://schemas.openxmlformats.org/officeDocument/2006/relationships/hyperlink" Target="http://artek.org/" TargetMode="External"/><Relationship Id="rId8" Type="http://schemas.openxmlformats.org/officeDocument/2006/relationships/hyperlink" Target="http://artek.org/" TargetMode="External"/><Relationship Id="rId9" Type="http://schemas.openxmlformats.org/officeDocument/2006/relationships/hyperlink" Target="http://artek.org/" TargetMode="External"/><Relationship Id="rId10" Type="http://schemas.openxmlformats.org/officeDocument/2006/relationships/hyperlink" Target="http://artek.org/" TargetMode="External"/><Relationship Id="rId11" Type="http://schemas.openxmlformats.org/officeDocument/2006/relationships/hyperlink" Target="http://artek.org/" TargetMode="External"/><Relationship Id="rId12" Type="http://schemas.openxmlformats.org/officeDocument/2006/relationships/hyperlink" Target="http://artek.org/" TargetMode="External"/><Relationship Id="rId13" Type="http://schemas.openxmlformats.org/officeDocument/2006/relationships/hyperlink" Target="http://artek.org/" TargetMode="External"/><Relationship Id="rId14" Type="http://schemas.openxmlformats.org/officeDocument/2006/relationships/hyperlink" Target="http://artek.org/" TargetMode="External"/><Relationship Id="rId15" Type="http://schemas.openxmlformats.org/officeDocument/2006/relationships/hyperlink" Target="http://artek.org/" TargetMode="External"/><Relationship Id="rId16" Type="http://schemas.openxmlformats.org/officeDocument/2006/relationships/hyperlink" Target="http://artek.org/" TargetMode="External"/><Relationship Id="rId17" Type="http://schemas.openxmlformats.org/officeDocument/2006/relationships/hyperlink" Target="http://artek.org/" TargetMode="External"/><Relationship Id="rId18" Type="http://schemas.openxmlformats.org/officeDocument/2006/relationships/hyperlink" Target="http://www.smena.org/" TargetMode="External"/><Relationship Id="rId19" Type="http://schemas.openxmlformats.org/officeDocument/2006/relationships/hyperlink" Target="http://artek.org/" TargetMode="External"/><Relationship Id="rId20" Type="http://schemas.openxmlformats.org/officeDocument/2006/relationships/hyperlink" Target="http://www.smena.org/" TargetMode="External"/><Relationship Id="rId21" Type="http://schemas.openxmlformats.org/officeDocument/2006/relationships/hyperlink" Target="http://artek.org/" TargetMode="External"/><Relationship Id="rId22" Type="http://schemas.openxmlformats.org/officeDocument/2006/relationships/hyperlink" Target="http://www.smena.org/" TargetMode="External"/><Relationship Id="rId23" Type="http://schemas.openxmlformats.org/officeDocument/2006/relationships/hyperlink" Target="http://artek.org/" TargetMode="External"/><Relationship Id="rId24" Type="http://schemas.openxmlformats.org/officeDocument/2006/relationships/hyperlink" Target="http://www.smena.org/" TargetMode="External"/><Relationship Id="rId25" Type="http://schemas.openxmlformats.org/officeDocument/2006/relationships/hyperlink" Target="http://artek.org/" TargetMode="External"/><Relationship Id="rId26" Type="http://schemas.openxmlformats.org/officeDocument/2006/relationships/hyperlink" Target="http://www.smena.org/" TargetMode="External"/><Relationship Id="rId27" Type="http://schemas.openxmlformats.org/officeDocument/2006/relationships/hyperlink" Target="http://center-orlyonok.ru/" TargetMode="External"/><Relationship Id="rId28" Type="http://schemas.openxmlformats.org/officeDocument/2006/relationships/hyperlink" Target="http://center-orlyonok.ru/" TargetMode="External"/><Relationship Id="rId29" Type="http://schemas.openxmlformats.org/officeDocument/2006/relationships/hyperlink" Target="http://ap-evp.ru/" TargetMode="External"/><Relationship Id="rId30" Type="http://schemas.openxmlformats.org/officeDocument/2006/relationships/hyperlink" Target="http://ap-evp.ru/" TargetMode="Externa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Application>LibreOffice/24.8.4.2$Linux_X86_64 LibreOffice_project/480$Build-2</Application>
  <AppVersion>15.0000</AppVersion>
  <Pages>5</Pages>
  <Words>1095</Words>
  <Characters>7676</Characters>
  <CharactersWithSpaces>8453</CharactersWithSpaces>
  <Paragraphs>334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2026-01-12T08:20:00Z</dcterms:created>
  <dc:creator>user</dc:creator>
  <dc:description/>
  <dc:language>ru-RU</dc:language>
  <cp:lastModifiedBy/>
  <cp:lastPrinted>2025-01-09T11:32:00Z</cp:lastPrinted>
  <dcterms:modified xsi:type="dcterms:W3CDTF">2026-01-20T16:47:04Z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