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AE77D6">
        <w:rPr>
          <w:b/>
        </w:rPr>
        <w:t>14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BA6A32">
        <w:rPr>
          <w:b/>
        </w:rPr>
        <w:t>14</w:t>
      </w:r>
    </w:p>
    <w:p w:rsidR="001D689D" w:rsidRDefault="00BE1464" w:rsidP="00180D30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BA6A32" w:rsidRDefault="00BA6A32" w:rsidP="00BA6A32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180D30" w:rsidRPr="00180D30" w:rsidRDefault="00180D30" w:rsidP="00180D30">
      <w:pPr>
        <w:jc w:val="center"/>
        <w:rPr>
          <w:b/>
        </w:rPr>
      </w:pPr>
      <w:r w:rsidRPr="00180D30">
        <w:rPr>
          <w:b/>
        </w:rPr>
        <w:t xml:space="preserve">О внесении изменения в постановление администрации Беломорского муниципального округа от 15 января 2024 года № 20 «Об утверждении перечня многоквартирных домов на территории Беломорского муниципального округа, фонд капитального ремонта которых формируется на счёте регионального оператора  </w:t>
      </w:r>
    </w:p>
    <w:p w:rsidR="00180D30" w:rsidRPr="00180D30" w:rsidRDefault="00180D30" w:rsidP="00180D30">
      <w:pPr>
        <w:jc w:val="center"/>
        <w:rPr>
          <w:b/>
        </w:rPr>
      </w:pPr>
    </w:p>
    <w:p w:rsidR="00180D30" w:rsidRDefault="00180D30" w:rsidP="00180D30">
      <w:pPr>
        <w:jc w:val="center"/>
        <w:rPr>
          <w:b/>
        </w:rPr>
      </w:pPr>
    </w:p>
    <w:p w:rsidR="00180D30" w:rsidRPr="00180D30" w:rsidRDefault="00180D30" w:rsidP="00180D30">
      <w:pPr>
        <w:pStyle w:val="1"/>
        <w:tabs>
          <w:tab w:val="left" w:pos="709"/>
          <w:tab w:val="left" w:pos="993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180D30">
        <w:rPr>
          <w:rFonts w:ascii="Times New Roman" w:hAnsi="Times New Roman"/>
          <w:b w:val="0"/>
          <w:sz w:val="24"/>
          <w:szCs w:val="24"/>
        </w:rPr>
        <w:t>Администрация Беломорского муниципального округа постановляет:</w:t>
      </w:r>
    </w:p>
    <w:p w:rsidR="00180D30" w:rsidRPr="00180D30" w:rsidRDefault="00180D30" w:rsidP="00180D30">
      <w:pPr>
        <w:pStyle w:val="1"/>
        <w:tabs>
          <w:tab w:val="left" w:pos="709"/>
          <w:tab w:val="left" w:pos="993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80D30">
        <w:rPr>
          <w:rFonts w:ascii="Times New Roman" w:hAnsi="Times New Roman"/>
          <w:b w:val="0"/>
          <w:sz w:val="24"/>
          <w:szCs w:val="24"/>
        </w:rPr>
        <w:tab/>
        <w:t>1.</w:t>
      </w:r>
      <w:r w:rsidRPr="00180D30">
        <w:rPr>
          <w:rFonts w:ascii="Times New Roman" w:hAnsi="Times New Roman"/>
          <w:b w:val="0"/>
          <w:sz w:val="24"/>
          <w:szCs w:val="24"/>
        </w:rPr>
        <w:tab/>
        <w:t>Внести в пункт 1 постановления администрации Беломорского муниципального округа от 15 января 2024 года № 20 «Об утверждении перечня многоквартирных домов на территории Беломорского муниципального округа, фонд капитального ремонта которых формируется на счете регионального оператора» изменение, дополнив словами следующего содержания «Беломорский район, г. Беломорск, ул. Пашкова, д.1;».</w:t>
      </w:r>
    </w:p>
    <w:p w:rsidR="00180D30" w:rsidRPr="00180D30" w:rsidRDefault="00180D30" w:rsidP="00180D30">
      <w:pPr>
        <w:tabs>
          <w:tab w:val="left" w:pos="709"/>
          <w:tab w:val="left" w:pos="993"/>
        </w:tabs>
        <w:jc w:val="both"/>
        <w:rPr>
          <w:szCs w:val="20"/>
        </w:rPr>
      </w:pPr>
      <w:r w:rsidRPr="00180D30">
        <w:tab/>
        <w:t>2.</w:t>
      </w:r>
      <w:r w:rsidRPr="00180D30"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</w:t>
      </w:r>
      <w:bookmarkStart w:id="0" w:name="_GoBack"/>
      <w:bookmarkEnd w:id="0"/>
      <w:r w:rsidRPr="00180D30">
        <w:t>.</w:t>
      </w:r>
    </w:p>
    <w:p w:rsidR="00180D30" w:rsidRDefault="00180D30" w:rsidP="00BA6A32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180D30" w:rsidRDefault="00180D30" w:rsidP="00BA6A32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180D30" w:rsidRDefault="00180D30" w:rsidP="00BA6A32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E45D17" w:rsidRDefault="00E45D17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sectPr w:rsidR="002B5DF6" w:rsidSect="00180D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641E"/>
    <w:rsid w:val="00093840"/>
    <w:rsid w:val="000D6DB1"/>
    <w:rsid w:val="000F15A4"/>
    <w:rsid w:val="000F166B"/>
    <w:rsid w:val="0010201E"/>
    <w:rsid w:val="00116763"/>
    <w:rsid w:val="00121285"/>
    <w:rsid w:val="00125405"/>
    <w:rsid w:val="001625B4"/>
    <w:rsid w:val="00176E3F"/>
    <w:rsid w:val="001777BF"/>
    <w:rsid w:val="00180D30"/>
    <w:rsid w:val="001B1296"/>
    <w:rsid w:val="001C5236"/>
    <w:rsid w:val="001D503D"/>
    <w:rsid w:val="001D689D"/>
    <w:rsid w:val="00213522"/>
    <w:rsid w:val="00243CAF"/>
    <w:rsid w:val="0024402D"/>
    <w:rsid w:val="002629CB"/>
    <w:rsid w:val="00271790"/>
    <w:rsid w:val="00283F4F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574B5"/>
    <w:rsid w:val="003A4408"/>
    <w:rsid w:val="003C205F"/>
    <w:rsid w:val="003C60B3"/>
    <w:rsid w:val="003F39B6"/>
    <w:rsid w:val="0040024C"/>
    <w:rsid w:val="00422127"/>
    <w:rsid w:val="004236FA"/>
    <w:rsid w:val="004319C7"/>
    <w:rsid w:val="00432347"/>
    <w:rsid w:val="00443C51"/>
    <w:rsid w:val="004459C5"/>
    <w:rsid w:val="0046285C"/>
    <w:rsid w:val="00481168"/>
    <w:rsid w:val="0049395B"/>
    <w:rsid w:val="004B6503"/>
    <w:rsid w:val="004B74FD"/>
    <w:rsid w:val="004C33CA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44516"/>
    <w:rsid w:val="006627C8"/>
    <w:rsid w:val="00664512"/>
    <w:rsid w:val="0066717B"/>
    <w:rsid w:val="00675CF4"/>
    <w:rsid w:val="00697AC1"/>
    <w:rsid w:val="006F4F93"/>
    <w:rsid w:val="00702869"/>
    <w:rsid w:val="0070589A"/>
    <w:rsid w:val="00725D45"/>
    <w:rsid w:val="007375A0"/>
    <w:rsid w:val="007378D6"/>
    <w:rsid w:val="00747C9B"/>
    <w:rsid w:val="00766BF1"/>
    <w:rsid w:val="00774E36"/>
    <w:rsid w:val="008029EF"/>
    <w:rsid w:val="00806342"/>
    <w:rsid w:val="0082455B"/>
    <w:rsid w:val="008651E6"/>
    <w:rsid w:val="008D47DC"/>
    <w:rsid w:val="008E223F"/>
    <w:rsid w:val="008E78D1"/>
    <w:rsid w:val="00931FC3"/>
    <w:rsid w:val="009560ED"/>
    <w:rsid w:val="00995582"/>
    <w:rsid w:val="009965C3"/>
    <w:rsid w:val="009A5019"/>
    <w:rsid w:val="009B5750"/>
    <w:rsid w:val="009B719F"/>
    <w:rsid w:val="009E1756"/>
    <w:rsid w:val="009F481C"/>
    <w:rsid w:val="00A27997"/>
    <w:rsid w:val="00A3259B"/>
    <w:rsid w:val="00A478D1"/>
    <w:rsid w:val="00A61B8C"/>
    <w:rsid w:val="00A73793"/>
    <w:rsid w:val="00A810CE"/>
    <w:rsid w:val="00A96A20"/>
    <w:rsid w:val="00AB417C"/>
    <w:rsid w:val="00AC49A1"/>
    <w:rsid w:val="00AC7569"/>
    <w:rsid w:val="00AD7FCC"/>
    <w:rsid w:val="00AE77D6"/>
    <w:rsid w:val="00AF0697"/>
    <w:rsid w:val="00B045AD"/>
    <w:rsid w:val="00B177BD"/>
    <w:rsid w:val="00B20C65"/>
    <w:rsid w:val="00B33E31"/>
    <w:rsid w:val="00B93284"/>
    <w:rsid w:val="00BA6124"/>
    <w:rsid w:val="00BA6A32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92A5D"/>
    <w:rsid w:val="00CA142A"/>
    <w:rsid w:val="00CA78BD"/>
    <w:rsid w:val="00CB7DB8"/>
    <w:rsid w:val="00CC783D"/>
    <w:rsid w:val="00CF190E"/>
    <w:rsid w:val="00D121E3"/>
    <w:rsid w:val="00D24703"/>
    <w:rsid w:val="00D24E49"/>
    <w:rsid w:val="00D56D4A"/>
    <w:rsid w:val="00D73AD8"/>
    <w:rsid w:val="00D909B2"/>
    <w:rsid w:val="00DA6859"/>
    <w:rsid w:val="00DB7C9D"/>
    <w:rsid w:val="00DC7F5D"/>
    <w:rsid w:val="00DF4AB0"/>
    <w:rsid w:val="00DF72B6"/>
    <w:rsid w:val="00E2277D"/>
    <w:rsid w:val="00E45D17"/>
    <w:rsid w:val="00E5283B"/>
    <w:rsid w:val="00E769A4"/>
    <w:rsid w:val="00EC0370"/>
    <w:rsid w:val="00ED1AE9"/>
    <w:rsid w:val="00ED74B7"/>
    <w:rsid w:val="00ED75B5"/>
    <w:rsid w:val="00EE01F1"/>
    <w:rsid w:val="00EF36BC"/>
    <w:rsid w:val="00F02F46"/>
    <w:rsid w:val="00F42D1B"/>
    <w:rsid w:val="00F44EAE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145</cp:revision>
  <cp:lastPrinted>2025-01-16T09:50:00Z</cp:lastPrinted>
  <dcterms:created xsi:type="dcterms:W3CDTF">2023-11-20T13:40:00Z</dcterms:created>
  <dcterms:modified xsi:type="dcterms:W3CDTF">2025-01-16T09:50:00Z</dcterms:modified>
</cp:coreProperties>
</file>