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7B5CB4">
        <w:rPr>
          <w:b/>
        </w:rPr>
        <w:t>10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417677">
        <w:rPr>
          <w:b/>
        </w:rPr>
        <w:t>289</w:t>
      </w:r>
    </w:p>
    <w:p w:rsidR="00B3698E" w:rsidRDefault="00BE1464" w:rsidP="007B096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1028C8" w:rsidRPr="001028C8" w:rsidRDefault="001028C8" w:rsidP="001028C8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D11B6F" w:rsidRPr="00D11B6F" w:rsidRDefault="00D11B6F" w:rsidP="00D11B6F">
      <w:pPr>
        <w:tabs>
          <w:tab w:val="left" w:pos="709"/>
        </w:tabs>
        <w:jc w:val="center"/>
        <w:rPr>
          <w:b/>
        </w:rPr>
      </w:pPr>
      <w:r w:rsidRPr="00D11B6F">
        <w:rPr>
          <w:b/>
        </w:rPr>
        <w:t xml:space="preserve">О внесении изменений в постановление администрации </w:t>
      </w:r>
    </w:p>
    <w:p w:rsidR="00D11B6F" w:rsidRPr="00D11B6F" w:rsidRDefault="00D11B6F" w:rsidP="00D11B6F">
      <w:pPr>
        <w:tabs>
          <w:tab w:val="left" w:pos="709"/>
        </w:tabs>
        <w:jc w:val="center"/>
        <w:rPr>
          <w:b/>
        </w:rPr>
      </w:pPr>
      <w:r w:rsidRPr="00D11B6F">
        <w:rPr>
          <w:b/>
        </w:rPr>
        <w:t>Беломорского муниципального округа от 15 февраля 2024 года № 137</w:t>
      </w:r>
    </w:p>
    <w:p w:rsidR="00D11B6F" w:rsidRPr="00D11B6F" w:rsidRDefault="00D11B6F" w:rsidP="00D11B6F">
      <w:pPr>
        <w:tabs>
          <w:tab w:val="left" w:pos="709"/>
        </w:tabs>
        <w:jc w:val="center"/>
      </w:pPr>
    </w:p>
    <w:p w:rsidR="00D11B6F" w:rsidRPr="00D11B6F" w:rsidRDefault="00D11B6F" w:rsidP="00D11B6F">
      <w:pPr>
        <w:pStyle w:val="headertext"/>
        <w:spacing w:before="0" w:beforeAutospacing="0" w:after="0" w:afterAutospacing="0"/>
        <w:rPr>
          <w:b/>
        </w:rPr>
      </w:pPr>
      <w:bookmarkStart w:id="0" w:name="_Hlk86759543"/>
    </w:p>
    <w:bookmarkEnd w:id="0"/>
    <w:p w:rsidR="00D11B6F" w:rsidRPr="00D11B6F" w:rsidRDefault="00D11B6F" w:rsidP="00D11B6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11B6F">
        <w:rPr>
          <w:rFonts w:eastAsiaTheme="minorHAnsi"/>
          <w:lang w:eastAsia="en-US"/>
        </w:rPr>
        <w:t>В соответствии со статьей 47.2 Бюджетного кодекса Российской Федерации, а</w:t>
      </w:r>
      <w:r w:rsidRPr="00D11B6F">
        <w:t>дминистрация Беломорского муниципального округа постановляет:</w:t>
      </w:r>
    </w:p>
    <w:p w:rsidR="00D11B6F" w:rsidRPr="00D11B6F" w:rsidRDefault="00D11B6F" w:rsidP="00D11B6F">
      <w:pPr>
        <w:pStyle w:val="header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Pr="00D11B6F">
        <w:rPr>
          <w:rFonts w:eastAsiaTheme="minorHAnsi"/>
          <w:lang w:eastAsia="en-US"/>
        </w:rPr>
        <w:t xml:space="preserve">Внести в </w:t>
      </w:r>
      <w:r w:rsidRPr="00D11B6F">
        <w:t xml:space="preserve">Порядок принятия администрацией Беломорского муниципального округа и подведомственными администрации Беломорского муниципального округа муниципальными казенными учреждениями Беломорского муниципального округа Республики Карелия, являющимися администраторами доходов бюджета Беломорского муниципального округа Республики Карелия, решений о признании безнадежной к взысканию задолженности по неналоговым платежам в бюджет Беломорского муниципального округа Республики Карелия, утвержденного постановлением администрации Беломорского муниципального округа от 15 февраля 2024 года № 137 </w:t>
      </w:r>
      <w:r>
        <w:t xml:space="preserve"> </w:t>
      </w:r>
      <w:r w:rsidRPr="00D11B6F">
        <w:t>«Об утверждении Порядка принятия администрацией Беломорского муниципального округа и подведомственными администрации Беломорского муниципального округа муниципальными казенными учреждениями Беломорского муниципального округа Республики Карелия, являющимися администраторами доходов бюджета Беломорского муниципального округа Республики Карелия, решений о признании безнадежной к взысканию задолженности по неналоговым платежам в бюджет Беломорского муниципального округа Республики Карелия», следующие изменения:</w:t>
      </w:r>
    </w:p>
    <w:p w:rsidR="00D11B6F" w:rsidRPr="00D11B6F" w:rsidRDefault="00D11B6F" w:rsidP="00D11B6F">
      <w:pPr>
        <w:pStyle w:val="header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1)</w:t>
      </w:r>
      <w:r>
        <w:tab/>
      </w:r>
      <w:r w:rsidRPr="00D11B6F">
        <w:t>пункт 4.2 изложить в следующей редакции:</w:t>
      </w:r>
    </w:p>
    <w:p w:rsidR="00D11B6F" w:rsidRPr="00D11B6F" w:rsidRDefault="00D11B6F" w:rsidP="00D11B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11B6F">
        <w:t xml:space="preserve">«4.2. </w:t>
      </w:r>
      <w:r w:rsidRPr="00D11B6F">
        <w:rPr>
          <w:rFonts w:eastAsiaTheme="minorHAnsi"/>
          <w:lang w:eastAsia="en-US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7" w:history="1">
        <w:r w:rsidRPr="00D11B6F">
          <w:rPr>
            <w:rStyle w:val="afa"/>
            <w:rFonts w:eastAsiaTheme="minorHAnsi"/>
            <w:color w:val="auto"/>
            <w:u w:val="none"/>
            <w:lang w:eastAsia="en-US"/>
          </w:rPr>
          <w:t>законом</w:t>
        </w:r>
      </w:hyperlink>
      <w:r w:rsidRPr="00D11B6F">
        <w:t xml:space="preserve"> </w:t>
      </w:r>
      <w:r w:rsidRPr="00D11B6F">
        <w:rPr>
          <w:rFonts w:eastAsiaTheme="minorHAnsi"/>
          <w:lang w:eastAsia="en-US"/>
        </w:rPr>
        <w:t xml:space="preserve">от 26 октября 2002 года </w:t>
      </w:r>
      <w:r>
        <w:rPr>
          <w:rFonts w:eastAsiaTheme="minorHAnsi"/>
          <w:lang w:eastAsia="en-US"/>
        </w:rPr>
        <w:t xml:space="preserve">            </w:t>
      </w:r>
      <w:r w:rsidRPr="00D11B6F">
        <w:rPr>
          <w:rFonts w:eastAsiaTheme="minorHAnsi"/>
          <w:lang w:eastAsia="en-US"/>
        </w:rPr>
        <w:t>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законом, при наличии следующих документов:</w:t>
      </w:r>
    </w:p>
    <w:p w:rsidR="00D11B6F" w:rsidRPr="00D11B6F" w:rsidRDefault="00D11B6F" w:rsidP="00D11B6F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Pr="00D11B6F">
        <w:t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 (выписки),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11B6F" w:rsidRPr="00D11B6F" w:rsidRDefault="00D11B6F" w:rsidP="00D11B6F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Pr="00D11B6F"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D11B6F" w:rsidRPr="00D11B6F" w:rsidRDefault="00D11B6F" w:rsidP="00D11B6F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Pr="00D11B6F">
        <w:t>документа (выписки), содержащего сведения из Единого федерального реестра сведений о банкротстве о завершении процедуры внесудебного банкротства гражданина;</w:t>
      </w:r>
      <w:r w:rsidRPr="00D11B6F">
        <w:rPr>
          <w:rFonts w:eastAsiaTheme="minorHAnsi"/>
          <w:lang w:eastAsia="en-US"/>
        </w:rPr>
        <w:t>»;</w:t>
      </w:r>
    </w:p>
    <w:p w:rsidR="00D11B6F" w:rsidRDefault="00D11B6F" w:rsidP="00D11B6F">
      <w:pPr>
        <w:pStyle w:val="formattext"/>
        <w:spacing w:before="0" w:beforeAutospacing="0" w:after="0" w:afterAutospacing="0"/>
        <w:ind w:firstLine="567"/>
        <w:rPr>
          <w:rFonts w:eastAsiaTheme="minorHAnsi"/>
          <w:lang w:eastAsia="en-US"/>
        </w:rPr>
      </w:pPr>
    </w:p>
    <w:p w:rsidR="00D11B6F" w:rsidRDefault="00D11B6F" w:rsidP="00D11B6F">
      <w:pPr>
        <w:pStyle w:val="formattext"/>
        <w:tabs>
          <w:tab w:val="left" w:pos="993"/>
        </w:tabs>
        <w:spacing w:before="0" w:beforeAutospacing="0" w:after="0" w:afterAutospacing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  <w:t>пункт 4.3 признать утратившим силу;</w:t>
      </w:r>
    </w:p>
    <w:p w:rsidR="00D11B6F" w:rsidRDefault="00D11B6F" w:rsidP="00D11B6F">
      <w:pPr>
        <w:pStyle w:val="formattext"/>
        <w:tabs>
          <w:tab w:val="left" w:pos="993"/>
        </w:tabs>
        <w:spacing w:before="0" w:beforeAutospacing="0" w:after="0" w:afterAutospacing="0"/>
        <w:ind w:firstLine="709"/>
        <w:rPr>
          <w:color w:val="7030A0"/>
        </w:rPr>
      </w:pPr>
      <w:r>
        <w:rPr>
          <w:rFonts w:eastAsiaTheme="minorHAnsi"/>
          <w:lang w:eastAsia="en-US"/>
        </w:rPr>
        <w:t>3)</w:t>
      </w:r>
      <w:r>
        <w:rPr>
          <w:rFonts w:eastAsiaTheme="minorHAnsi"/>
          <w:lang w:eastAsia="en-US"/>
        </w:rPr>
        <w:tab/>
        <w:t>пункт 4.6 изложить в следующей редакции:</w:t>
      </w:r>
    </w:p>
    <w:p w:rsidR="00D11B6F" w:rsidRDefault="00D11B6F" w:rsidP="00D11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«4.6 </w:t>
      </w:r>
      <w:r>
        <w:rPr>
          <w:rFonts w:eastAsiaTheme="minorHAnsi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D11B6F">
          <w:rPr>
            <w:rStyle w:val="afa"/>
            <w:rFonts w:eastAsiaTheme="minorHAnsi"/>
            <w:color w:val="auto"/>
            <w:u w:val="none"/>
            <w:lang w:eastAsia="en-US"/>
          </w:rPr>
          <w:t>пунктом 3</w:t>
        </w:r>
      </w:hyperlink>
      <w:r w:rsidRPr="00D11B6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или </w:t>
      </w:r>
      <w:hyperlink r:id="rId9" w:history="1">
        <w:r w:rsidRPr="00D11B6F">
          <w:rPr>
            <w:rStyle w:val="afa"/>
            <w:rFonts w:eastAsiaTheme="minorHAnsi"/>
            <w:color w:val="auto"/>
            <w:u w:val="none"/>
            <w:lang w:eastAsia="en-US"/>
          </w:rPr>
          <w:t>4 части 1 статьи 46</w:t>
        </w:r>
      </w:hyperlink>
      <w:r>
        <w:t xml:space="preserve"> </w:t>
      </w:r>
      <w:r>
        <w:rPr>
          <w:rFonts w:eastAsiaTheme="minorHAnsi"/>
          <w:lang w:eastAsia="en-US"/>
        </w:rPr>
        <w:t xml:space="preserve">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D11B6F">
          <w:rPr>
            <w:rStyle w:val="afa"/>
            <w:rFonts w:eastAsiaTheme="minorHAnsi"/>
            <w:color w:val="auto"/>
            <w:u w:val="none"/>
            <w:lang w:eastAsia="en-US"/>
          </w:rPr>
          <w:t>законодательством</w:t>
        </w:r>
      </w:hyperlink>
      <w:r>
        <w:rPr>
          <w:rFonts w:eastAsiaTheme="minorHAnsi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</w:t>
      </w:r>
      <w:bookmarkStart w:id="1" w:name="_GoBack"/>
      <w:r>
        <w:rPr>
          <w:rFonts w:eastAsiaTheme="minorHAnsi"/>
          <w:lang w:eastAsia="en-US"/>
        </w:rPr>
        <w:t xml:space="preserve">лет </w:t>
      </w:r>
      <w:r>
        <w:t>при наличии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 "Об исполнительном производстве</w:t>
      </w:r>
      <w:r>
        <w:rPr>
          <w:rFonts w:eastAsiaTheme="minorHAnsi"/>
          <w:lang w:eastAsia="en-US"/>
        </w:rPr>
        <w:t>;»;</w:t>
      </w:r>
    </w:p>
    <w:bookmarkEnd w:id="1"/>
    <w:p w:rsidR="00D11B6F" w:rsidRDefault="00D11B6F" w:rsidP="00D11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>
        <w:rPr>
          <w:rFonts w:eastAsiaTheme="minorHAnsi"/>
          <w:lang w:eastAsia="en-US"/>
        </w:rPr>
        <w:tab/>
        <w:t>дополнить пунктом 4.6.1 следующего содержания:</w:t>
      </w:r>
    </w:p>
    <w:p w:rsidR="00D11B6F" w:rsidRDefault="00D11B6F" w:rsidP="00D11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«4.6.1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</w:t>
      </w:r>
    </w:p>
    <w:p w:rsidR="00165E6B" w:rsidRPr="000323AE" w:rsidRDefault="00D11B6F" w:rsidP="00165E6B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65E6B" w:rsidRPr="000323AE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1028C8" w:rsidRDefault="001028C8" w:rsidP="00165E6B">
      <w:pPr>
        <w:pStyle w:val="ConsPlusNormal"/>
        <w:widowControl/>
        <w:tabs>
          <w:tab w:val="left" w:pos="993"/>
        </w:tabs>
        <w:ind w:firstLine="709"/>
        <w:jc w:val="both"/>
        <w:rPr>
          <w:b/>
        </w:rPr>
      </w:pPr>
    </w:p>
    <w:p w:rsidR="00417677" w:rsidRDefault="00417677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417677" w:rsidRDefault="00417677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1028C8" w:rsidRDefault="001028C8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sectPr w:rsidR="007B0966" w:rsidSect="00D11B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1"/>
  </w:num>
  <w:num w:numId="5">
    <w:abstractNumId w:val="7"/>
  </w:num>
  <w:num w:numId="6">
    <w:abstractNumId w:val="15"/>
  </w:num>
  <w:num w:numId="7">
    <w:abstractNumId w:val="26"/>
  </w:num>
  <w:num w:numId="8">
    <w:abstractNumId w:val="1"/>
  </w:num>
  <w:num w:numId="9">
    <w:abstractNumId w:val="23"/>
  </w:num>
  <w:num w:numId="10">
    <w:abstractNumId w:val="12"/>
  </w:num>
  <w:num w:numId="11">
    <w:abstractNumId w:val="19"/>
  </w:num>
  <w:num w:numId="12">
    <w:abstractNumId w:val="0"/>
  </w:num>
  <w:num w:numId="13">
    <w:abstractNumId w:val="27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10"/>
  </w:num>
  <w:num w:numId="26">
    <w:abstractNumId w:val="17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5E6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0FEC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17677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A1F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0966"/>
    <w:rsid w:val="007B5002"/>
    <w:rsid w:val="007B5CB4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56F2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434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1B6F"/>
    <w:rsid w:val="00D121E3"/>
    <w:rsid w:val="00D24703"/>
    <w:rsid w:val="00D24CDC"/>
    <w:rsid w:val="00D24E49"/>
    <w:rsid w:val="00D325E4"/>
    <w:rsid w:val="00D32E25"/>
    <w:rsid w:val="00D35E99"/>
    <w:rsid w:val="00D44B6F"/>
    <w:rsid w:val="00D51CA5"/>
    <w:rsid w:val="00D56D4A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3AA"/>
    <w:rsid w:val="00F56C34"/>
    <w:rsid w:val="00F609D8"/>
    <w:rsid w:val="00F65B73"/>
    <w:rsid w:val="00F676BA"/>
    <w:rsid w:val="00F679DE"/>
    <w:rsid w:val="00F802A8"/>
    <w:rsid w:val="00F846FE"/>
    <w:rsid w:val="00F86022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1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11B6F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D11B6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38&amp;dst=10034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9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9923&amp;dst=102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38&amp;dst=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429</cp:revision>
  <cp:lastPrinted>2025-03-10T12:07:00Z</cp:lastPrinted>
  <dcterms:created xsi:type="dcterms:W3CDTF">2023-11-20T13:40:00Z</dcterms:created>
  <dcterms:modified xsi:type="dcterms:W3CDTF">2025-03-10T12:09:00Z</dcterms:modified>
</cp:coreProperties>
</file>