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921AE">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3731C9" w:rsidRDefault="003F4C1A" w:rsidP="00CF190E">
      <w:pPr>
        <w:tabs>
          <w:tab w:val="left" w:pos="709"/>
        </w:tabs>
        <w:jc w:val="center"/>
        <w:rPr>
          <w:b/>
        </w:rPr>
      </w:pPr>
      <w:r>
        <w:rPr>
          <w:b/>
        </w:rPr>
        <w:t xml:space="preserve">от </w:t>
      </w:r>
      <w:r w:rsidR="004D6ABF">
        <w:rPr>
          <w:b/>
        </w:rPr>
        <w:t>21</w:t>
      </w:r>
      <w:r w:rsidR="001A740A">
        <w:rPr>
          <w:b/>
        </w:rPr>
        <w:t xml:space="preserve"> мая</w:t>
      </w:r>
      <w:r w:rsidR="006F4F93">
        <w:rPr>
          <w:b/>
        </w:rPr>
        <w:t xml:space="preserve"> 2024</w:t>
      </w:r>
      <w:r w:rsidR="00BD43F4">
        <w:rPr>
          <w:b/>
        </w:rPr>
        <w:t xml:space="preserve"> г. № 489</w:t>
      </w:r>
    </w:p>
    <w:p w:rsidR="00C34FD7" w:rsidRDefault="00BE1464" w:rsidP="00204176">
      <w:pPr>
        <w:tabs>
          <w:tab w:val="left" w:pos="709"/>
        </w:tabs>
        <w:jc w:val="center"/>
      </w:pPr>
      <w:r w:rsidRPr="00C833AB">
        <w:rPr>
          <w:b/>
        </w:rPr>
        <w:t>г. Беломорск</w:t>
      </w:r>
    </w:p>
    <w:p w:rsidR="000C6CD3" w:rsidRDefault="000C6CD3" w:rsidP="000C6CD3">
      <w:pPr>
        <w:jc w:val="both"/>
      </w:pPr>
    </w:p>
    <w:p w:rsidR="00BD43F4" w:rsidRPr="00BD021B" w:rsidRDefault="00BD43F4" w:rsidP="00BD021B">
      <w:pPr>
        <w:tabs>
          <w:tab w:val="left" w:pos="9000"/>
        </w:tabs>
        <w:autoSpaceDE w:val="0"/>
        <w:autoSpaceDN w:val="0"/>
        <w:adjustRightInd w:val="0"/>
        <w:jc w:val="center"/>
        <w:rPr>
          <w:b/>
          <w:bCs/>
        </w:rPr>
      </w:pPr>
      <w:r w:rsidRPr="00BD021B">
        <w:rPr>
          <w:b/>
          <w:bCs/>
        </w:rPr>
        <w:t>Об утверждении Порядка исполнения бюджета</w:t>
      </w:r>
    </w:p>
    <w:p w:rsidR="00BD43F4" w:rsidRPr="00BD021B" w:rsidRDefault="00BD43F4" w:rsidP="00BD021B">
      <w:pPr>
        <w:tabs>
          <w:tab w:val="left" w:pos="9000"/>
        </w:tabs>
        <w:autoSpaceDE w:val="0"/>
        <w:autoSpaceDN w:val="0"/>
        <w:adjustRightInd w:val="0"/>
        <w:jc w:val="center"/>
        <w:rPr>
          <w:b/>
          <w:bCs/>
        </w:rPr>
      </w:pPr>
      <w:r w:rsidRPr="00BD021B">
        <w:rPr>
          <w:b/>
          <w:bCs/>
        </w:rPr>
        <w:t xml:space="preserve">Беломорского муниципального округа Республики Карелия </w:t>
      </w:r>
    </w:p>
    <w:p w:rsidR="00BD43F4" w:rsidRPr="00BD021B" w:rsidRDefault="00BD43F4" w:rsidP="00BD021B">
      <w:pPr>
        <w:tabs>
          <w:tab w:val="left" w:pos="9000"/>
        </w:tabs>
        <w:autoSpaceDE w:val="0"/>
        <w:autoSpaceDN w:val="0"/>
        <w:adjustRightInd w:val="0"/>
        <w:jc w:val="center"/>
        <w:rPr>
          <w:b/>
          <w:bCs/>
        </w:rPr>
      </w:pPr>
      <w:r w:rsidRPr="00BD021B">
        <w:rPr>
          <w:b/>
          <w:bCs/>
        </w:rPr>
        <w:t>по расходам и источникам финансирования дефицита бюджета</w:t>
      </w:r>
    </w:p>
    <w:p w:rsidR="00BD43F4" w:rsidRPr="00BD43F4" w:rsidRDefault="00BD43F4" w:rsidP="00BD43F4">
      <w:pPr>
        <w:tabs>
          <w:tab w:val="left" w:pos="9000"/>
        </w:tabs>
        <w:autoSpaceDE w:val="0"/>
        <w:autoSpaceDN w:val="0"/>
        <w:adjustRightInd w:val="0"/>
        <w:jc w:val="center"/>
        <w:rPr>
          <w:b/>
          <w:bCs/>
        </w:rPr>
      </w:pPr>
    </w:p>
    <w:p w:rsidR="00BD43F4" w:rsidRPr="001226DA" w:rsidRDefault="00BD43F4" w:rsidP="00BD43F4">
      <w:pPr>
        <w:tabs>
          <w:tab w:val="left" w:pos="9000"/>
        </w:tabs>
        <w:autoSpaceDE w:val="0"/>
        <w:autoSpaceDN w:val="0"/>
        <w:adjustRightInd w:val="0"/>
        <w:jc w:val="center"/>
        <w:rPr>
          <w:b/>
          <w:bCs/>
        </w:rPr>
      </w:pPr>
    </w:p>
    <w:p w:rsidR="00BD43F4" w:rsidRPr="00BD43F4" w:rsidRDefault="00BD43F4" w:rsidP="00BD021B">
      <w:pPr>
        <w:tabs>
          <w:tab w:val="left" w:pos="993"/>
          <w:tab w:val="left" w:pos="1701"/>
        </w:tabs>
        <w:autoSpaceDE w:val="0"/>
        <w:autoSpaceDN w:val="0"/>
        <w:adjustRightInd w:val="0"/>
        <w:ind w:firstLine="709"/>
        <w:jc w:val="both"/>
      </w:pPr>
      <w:r w:rsidRPr="00BD43F4">
        <w:t xml:space="preserve">В соответствии со статьями 215.1, 219, 219.2 Бюджетного кодекса Российской Федерации администрация </w:t>
      </w:r>
      <w:r w:rsidR="00932F08">
        <w:t>Беломорского муниципального округа</w:t>
      </w:r>
      <w:r w:rsidRPr="00BD43F4">
        <w:t>, постановляет:</w:t>
      </w:r>
    </w:p>
    <w:p w:rsidR="00BD43F4" w:rsidRPr="00BD43F4" w:rsidRDefault="00B07F09" w:rsidP="00BD021B">
      <w:pPr>
        <w:tabs>
          <w:tab w:val="left" w:pos="993"/>
          <w:tab w:val="left" w:pos="1418"/>
        </w:tabs>
        <w:autoSpaceDE w:val="0"/>
        <w:autoSpaceDN w:val="0"/>
        <w:adjustRightInd w:val="0"/>
        <w:ind w:firstLine="709"/>
        <w:jc w:val="both"/>
      </w:pPr>
      <w:r>
        <w:t>1.</w:t>
      </w:r>
      <w:r>
        <w:tab/>
      </w:r>
      <w:r w:rsidR="00BD43F4" w:rsidRPr="00BD43F4">
        <w:t>Утвердить прилагаемый Порядок исполнения бюджета Беломорского муниципального округа Республики Карелия по расходам и источникам финансирования дефицита бюджета.</w:t>
      </w:r>
    </w:p>
    <w:p w:rsidR="00BD43F4" w:rsidRPr="00BD43F4" w:rsidRDefault="00B07F09" w:rsidP="00BD021B">
      <w:pPr>
        <w:tabs>
          <w:tab w:val="left" w:pos="993"/>
          <w:tab w:val="left" w:pos="1418"/>
        </w:tabs>
        <w:autoSpaceDE w:val="0"/>
        <w:autoSpaceDN w:val="0"/>
        <w:adjustRightInd w:val="0"/>
        <w:ind w:firstLine="709"/>
        <w:jc w:val="both"/>
      </w:pPr>
      <w:r>
        <w:t>2.</w:t>
      </w:r>
      <w:r>
        <w:tab/>
      </w:r>
      <w:r w:rsidR="00BD43F4" w:rsidRPr="00BD43F4">
        <w:t>Разместить настоящее постановление на официальном сайте Беломорского муниципального округа Республики Карелия в информационно – телекоммуникационной сети «Интернет».</w:t>
      </w:r>
    </w:p>
    <w:p w:rsidR="00C71025" w:rsidRDefault="00C71025" w:rsidP="00B07F09">
      <w:pPr>
        <w:tabs>
          <w:tab w:val="left" w:pos="993"/>
        </w:tabs>
        <w:ind w:firstLine="709"/>
        <w:jc w:val="both"/>
      </w:pPr>
    </w:p>
    <w:p w:rsidR="00005BB4" w:rsidRDefault="00005BB4" w:rsidP="00B07F09">
      <w:pPr>
        <w:tabs>
          <w:tab w:val="left" w:pos="993"/>
        </w:tabs>
        <w:ind w:firstLine="709"/>
        <w:jc w:val="both"/>
      </w:pPr>
    </w:p>
    <w:p w:rsidR="00BD43F4" w:rsidRDefault="00BD43F4" w:rsidP="00C34FD7">
      <w:pPr>
        <w:tabs>
          <w:tab w:val="left" w:pos="993"/>
        </w:tabs>
        <w:ind w:firstLine="709"/>
        <w:jc w:val="both"/>
      </w:pPr>
    </w:p>
    <w:p w:rsidR="009D6871" w:rsidRDefault="009D6871" w:rsidP="00C34FD7">
      <w:pPr>
        <w:tabs>
          <w:tab w:val="left" w:pos="993"/>
        </w:tabs>
        <w:ind w:firstLine="709"/>
        <w:jc w:val="both"/>
      </w:pPr>
    </w:p>
    <w:p w:rsidR="00F71BC5" w:rsidRPr="009C2D8B" w:rsidRDefault="00F71BC5" w:rsidP="00C34FD7">
      <w:pPr>
        <w:jc w:val="both"/>
      </w:pPr>
      <w:r w:rsidRPr="009C2D8B">
        <w:t>Исполняющий обязанности</w:t>
      </w:r>
      <w:r>
        <w:t xml:space="preserve"> главы</w:t>
      </w:r>
      <w:r w:rsidRPr="009C2D8B">
        <w:t xml:space="preserve">                    </w:t>
      </w:r>
      <w:r>
        <w:t xml:space="preserve">                                                     Е.Г. Котинова</w:t>
      </w:r>
      <w:r w:rsidRPr="009C2D8B">
        <w:t xml:space="preserve">                                             </w:t>
      </w:r>
    </w:p>
    <w:p w:rsidR="00F71BC5" w:rsidRPr="009C2D8B" w:rsidRDefault="00F71BC5" w:rsidP="00C34FD7">
      <w:pPr>
        <w:tabs>
          <w:tab w:val="left" w:pos="9356"/>
        </w:tabs>
        <w:jc w:val="both"/>
      </w:pPr>
      <w:r w:rsidRPr="009C2D8B">
        <w:t>Беломорского муниципального округа</w:t>
      </w:r>
    </w:p>
    <w:p w:rsidR="00030BA2" w:rsidRDefault="00030BA2" w:rsidP="00C34FD7">
      <w:pPr>
        <w:tabs>
          <w:tab w:val="left" w:pos="9356"/>
        </w:tabs>
        <w:ind w:firstLine="709"/>
        <w:jc w:val="both"/>
      </w:pPr>
    </w:p>
    <w:p w:rsidR="00C34FD7" w:rsidRDefault="00C34FD7">
      <w:pPr>
        <w:tabs>
          <w:tab w:val="left" w:pos="9356"/>
        </w:tabs>
        <w:ind w:firstLine="709"/>
        <w:jc w:val="both"/>
      </w:pPr>
    </w:p>
    <w:p w:rsidR="00204176" w:rsidRDefault="00204176">
      <w:pPr>
        <w:tabs>
          <w:tab w:val="left" w:pos="9356"/>
        </w:tabs>
        <w:ind w:firstLine="709"/>
        <w:jc w:val="both"/>
      </w:pPr>
    </w:p>
    <w:p w:rsidR="00204176" w:rsidRDefault="00204176">
      <w:pPr>
        <w:tabs>
          <w:tab w:val="left" w:pos="9356"/>
        </w:tabs>
        <w:ind w:firstLine="709"/>
        <w:jc w:val="both"/>
      </w:pPr>
    </w:p>
    <w:p w:rsidR="00204176" w:rsidRDefault="00204176">
      <w:pPr>
        <w:tabs>
          <w:tab w:val="left" w:pos="9356"/>
        </w:tabs>
        <w:ind w:firstLine="709"/>
        <w:jc w:val="both"/>
      </w:pPr>
    </w:p>
    <w:p w:rsidR="00204176" w:rsidRDefault="00204176">
      <w:pPr>
        <w:tabs>
          <w:tab w:val="left" w:pos="9356"/>
        </w:tabs>
        <w:ind w:firstLine="709"/>
        <w:jc w:val="both"/>
      </w:pPr>
    </w:p>
    <w:p w:rsidR="00204176" w:rsidRDefault="00204176">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Default="00B07F09">
      <w:pPr>
        <w:tabs>
          <w:tab w:val="left" w:pos="9356"/>
        </w:tabs>
        <w:ind w:firstLine="709"/>
        <w:jc w:val="both"/>
      </w:pPr>
    </w:p>
    <w:p w:rsidR="00B07F09" w:rsidRPr="00B07F09" w:rsidRDefault="00B07F09" w:rsidP="00B07F09">
      <w:pPr>
        <w:rPr>
          <w:sz w:val="20"/>
        </w:rPr>
      </w:pPr>
      <w:r w:rsidRPr="00B07F09">
        <w:rPr>
          <w:sz w:val="20"/>
        </w:rPr>
        <w:t>Утвержден</w:t>
      </w:r>
    </w:p>
    <w:p w:rsidR="00B07F09" w:rsidRPr="00B07F09" w:rsidRDefault="00B07F09" w:rsidP="00B07F09">
      <w:pPr>
        <w:rPr>
          <w:sz w:val="20"/>
        </w:rPr>
      </w:pPr>
      <w:r w:rsidRPr="00B07F09">
        <w:rPr>
          <w:sz w:val="20"/>
        </w:rPr>
        <w:t>постановлением администрации</w:t>
      </w:r>
    </w:p>
    <w:p w:rsidR="00B07F09" w:rsidRPr="00B07F09" w:rsidRDefault="00B07F09" w:rsidP="00B07F09">
      <w:pPr>
        <w:rPr>
          <w:sz w:val="20"/>
        </w:rPr>
      </w:pPr>
      <w:r w:rsidRPr="00B07F09">
        <w:rPr>
          <w:sz w:val="20"/>
        </w:rPr>
        <w:t>Беломорского муниципального округа</w:t>
      </w:r>
    </w:p>
    <w:p w:rsidR="00B07F09" w:rsidRDefault="00B07F09" w:rsidP="00B07F09">
      <w:pPr>
        <w:rPr>
          <w:sz w:val="20"/>
        </w:rPr>
      </w:pPr>
      <w:r w:rsidRPr="00B07F09">
        <w:rPr>
          <w:sz w:val="20"/>
        </w:rPr>
        <w:t>от 21 мая 2024 года № 489</w:t>
      </w:r>
    </w:p>
    <w:p w:rsidR="002C5CD1" w:rsidRPr="00B07F09" w:rsidRDefault="002C5CD1" w:rsidP="00B07F09">
      <w:pPr>
        <w:rPr>
          <w:sz w:val="20"/>
        </w:rPr>
      </w:pPr>
    </w:p>
    <w:p w:rsidR="00B07F09" w:rsidRPr="002C5CD1" w:rsidRDefault="00B07F09" w:rsidP="002C5CD1">
      <w:pPr>
        <w:jc w:val="center"/>
        <w:rPr>
          <w:b/>
        </w:rPr>
      </w:pPr>
      <w:r w:rsidRPr="002C5CD1">
        <w:rPr>
          <w:b/>
        </w:rPr>
        <w:t>Порядок</w:t>
      </w:r>
    </w:p>
    <w:p w:rsidR="00B07F09" w:rsidRPr="002C5CD1" w:rsidRDefault="00B07F09" w:rsidP="002C5CD1">
      <w:pPr>
        <w:tabs>
          <w:tab w:val="left" w:pos="1935"/>
        </w:tabs>
        <w:jc w:val="center"/>
        <w:rPr>
          <w:b/>
        </w:rPr>
      </w:pPr>
      <w:r w:rsidRPr="002C5CD1">
        <w:rPr>
          <w:b/>
        </w:rPr>
        <w:t>исполнения бюджета Беломорского муниципального округа</w:t>
      </w:r>
    </w:p>
    <w:p w:rsidR="00B07F09" w:rsidRPr="002C5CD1" w:rsidRDefault="00B07F09" w:rsidP="002C5CD1">
      <w:pPr>
        <w:tabs>
          <w:tab w:val="left" w:pos="1935"/>
        </w:tabs>
        <w:jc w:val="center"/>
        <w:rPr>
          <w:b/>
        </w:rPr>
      </w:pPr>
      <w:r w:rsidRPr="002C5CD1">
        <w:rPr>
          <w:b/>
        </w:rPr>
        <w:t xml:space="preserve"> Республики Карелия по расходам </w:t>
      </w:r>
    </w:p>
    <w:p w:rsidR="00B07F09" w:rsidRPr="002C5CD1" w:rsidRDefault="00B07F09" w:rsidP="002C5CD1">
      <w:pPr>
        <w:tabs>
          <w:tab w:val="left" w:pos="1935"/>
        </w:tabs>
        <w:jc w:val="center"/>
        <w:rPr>
          <w:b/>
        </w:rPr>
      </w:pPr>
      <w:r w:rsidRPr="002C5CD1">
        <w:rPr>
          <w:b/>
        </w:rPr>
        <w:t xml:space="preserve">и источникам финансирования дефицита бюджета </w:t>
      </w:r>
    </w:p>
    <w:p w:rsidR="002C5CD1" w:rsidRPr="002C5CD1" w:rsidRDefault="002C5CD1" w:rsidP="002C5CD1">
      <w:pPr>
        <w:tabs>
          <w:tab w:val="left" w:pos="1935"/>
        </w:tabs>
        <w:jc w:val="center"/>
        <w:rPr>
          <w:b/>
        </w:rPr>
      </w:pPr>
    </w:p>
    <w:p w:rsidR="00B07F09" w:rsidRDefault="00B07F09" w:rsidP="002C5CD1">
      <w:pPr>
        <w:tabs>
          <w:tab w:val="left" w:pos="1935"/>
        </w:tabs>
        <w:jc w:val="center"/>
        <w:rPr>
          <w:b/>
        </w:rPr>
      </w:pPr>
      <w:r w:rsidRPr="002C5CD1">
        <w:rPr>
          <w:b/>
        </w:rPr>
        <w:t>1. Общие положения</w:t>
      </w:r>
    </w:p>
    <w:p w:rsidR="002C5CD1" w:rsidRPr="002C5CD1" w:rsidRDefault="002C5CD1" w:rsidP="002C5CD1">
      <w:pPr>
        <w:tabs>
          <w:tab w:val="left" w:pos="1935"/>
        </w:tabs>
        <w:jc w:val="center"/>
        <w:rPr>
          <w:b/>
        </w:rPr>
      </w:pPr>
    </w:p>
    <w:p w:rsidR="00B07F09" w:rsidRPr="002C5CD1" w:rsidRDefault="002C5CD1" w:rsidP="002C5CD1">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07F09" w:rsidRPr="002C5CD1">
        <w:rPr>
          <w:rFonts w:ascii="Times New Roman" w:hAnsi="Times New Roman" w:cs="Times New Roman"/>
          <w:sz w:val="24"/>
          <w:szCs w:val="24"/>
        </w:rPr>
        <w:t xml:space="preserve">Настоящий Порядок разработан в соответствии со статьями 215.1, 219, 219.2 Бюджетного кодекса Российской Федерации, Решением </w:t>
      </w:r>
      <w:r w:rsidR="00B07F09" w:rsidRPr="002C5CD1">
        <w:rPr>
          <w:rFonts w:ascii="Times New Roman" w:hAnsi="Times New Roman" w:cs="Times New Roman"/>
          <w:sz w:val="24"/>
          <w:szCs w:val="24"/>
          <w:lang w:val="en-US"/>
        </w:rPr>
        <w:t>II</w:t>
      </w:r>
      <w:r w:rsidR="00B07F09" w:rsidRPr="002C5CD1">
        <w:rPr>
          <w:rFonts w:ascii="Times New Roman" w:hAnsi="Times New Roman" w:cs="Times New Roman"/>
          <w:sz w:val="24"/>
          <w:szCs w:val="24"/>
        </w:rPr>
        <w:t xml:space="preserve"> сессии </w:t>
      </w:r>
      <w:r w:rsidR="00B07F09" w:rsidRPr="002C5CD1">
        <w:rPr>
          <w:rFonts w:ascii="Times New Roman" w:hAnsi="Times New Roman" w:cs="Times New Roman"/>
          <w:sz w:val="24"/>
          <w:szCs w:val="24"/>
          <w:lang w:val="en-US"/>
        </w:rPr>
        <w:t>I</w:t>
      </w:r>
      <w:r w:rsidR="00B07F09" w:rsidRPr="002C5CD1">
        <w:rPr>
          <w:rFonts w:ascii="Times New Roman" w:hAnsi="Times New Roman" w:cs="Times New Roman"/>
          <w:sz w:val="24"/>
          <w:szCs w:val="24"/>
        </w:rPr>
        <w:t xml:space="preserve"> созыва Совета Беломорского муниципального округа от 31.10.2023г. № 11 «Об утверждении Положения о бюджетном процессе в Беломорском муниципальном округе» и определяет правила исполнения бюджета Беломорского муниципального округа Республики Карелия (далее – бюджет округа) по расходам и источникам финансирования дефицита бюджета.</w:t>
      </w:r>
    </w:p>
    <w:p w:rsidR="00B07F09" w:rsidRPr="002C5CD1" w:rsidRDefault="002C5CD1" w:rsidP="002C5CD1">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07F09" w:rsidRPr="002C5CD1">
        <w:rPr>
          <w:rFonts w:ascii="Times New Roman" w:hAnsi="Times New Roman" w:cs="Times New Roman"/>
          <w:sz w:val="24"/>
          <w:szCs w:val="24"/>
        </w:rPr>
        <w:t>Исполнение бюджета округа по расходам осуществляется главными распорядителями средств бюджета округа, являющимися также получателями бюджетных средств.</w:t>
      </w:r>
    </w:p>
    <w:p w:rsidR="00B07F09" w:rsidRPr="002C5CD1" w:rsidRDefault="00B07F09" w:rsidP="002C5CD1">
      <w:pPr>
        <w:pStyle w:val="ConsPlusNormal"/>
        <w:tabs>
          <w:tab w:val="left" w:pos="1418"/>
        </w:tabs>
        <w:ind w:firstLine="709"/>
        <w:jc w:val="both"/>
        <w:rPr>
          <w:rFonts w:ascii="Times New Roman" w:hAnsi="Times New Roman" w:cs="Times New Roman"/>
          <w:sz w:val="24"/>
          <w:szCs w:val="24"/>
        </w:rPr>
      </w:pPr>
      <w:r w:rsidRPr="002C5CD1">
        <w:rPr>
          <w:rFonts w:ascii="Times New Roman" w:hAnsi="Times New Roman" w:cs="Times New Roman"/>
          <w:sz w:val="24"/>
          <w:szCs w:val="24"/>
        </w:rPr>
        <w:t>Исполнение бюджета округа по источникам финансирования дефицита бюджета осуществляется главным администратором источников финансирования дефицита бюджета округа.</w:t>
      </w:r>
    </w:p>
    <w:p w:rsidR="00B07F09" w:rsidRPr="002C5CD1" w:rsidRDefault="002C5CD1" w:rsidP="002C5CD1">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07F09" w:rsidRPr="002C5CD1">
        <w:rPr>
          <w:rFonts w:ascii="Times New Roman" w:hAnsi="Times New Roman" w:cs="Times New Roman"/>
          <w:sz w:val="24"/>
          <w:szCs w:val="24"/>
        </w:rPr>
        <w:t>Исполнение бюджета округа по расходам и источникам финансирования дефицита бюджета организуется финансово-экономическим управлением администрации Беломорского муниципального округа (далее – финансовый орган) на основе единства кассы и подведомственности расходов в соответствии со сводной бюджетной росписью и кассовым планом.</w:t>
      </w:r>
    </w:p>
    <w:p w:rsidR="00B07F09" w:rsidRPr="002C5CD1" w:rsidRDefault="002C5CD1" w:rsidP="002C5CD1">
      <w:pPr>
        <w:pStyle w:val="ConsPlusNormal"/>
        <w:tabs>
          <w:tab w:val="left" w:pos="851"/>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07F09" w:rsidRPr="002C5CD1">
        <w:rPr>
          <w:rFonts w:ascii="Times New Roman" w:hAnsi="Times New Roman" w:cs="Times New Roman"/>
          <w:sz w:val="24"/>
          <w:szCs w:val="24"/>
        </w:rPr>
        <w:t>Кассовое обслуживание исполнения бюджета округа по расходам и источникам финансирования дефицита бюджета осуществляется Управлением Федерального казначейства по Республике Карелия (далее – территориальный орган Федерального казначейства) с открытием и ведением лицевых счетов по учету операций со средствами бюджета округа, открываемых главным распорядителям (распорядителям), получателям бюджетных средств, главным администраторам, администраторам источников финансирования дефицита бюджета округа на основании Соглашения, заключенного между администрацией Беломорского муниципального округа и Управлением Федерального казначейства по Республике Карелия об осуществлении Управлением Федерального казначейства по Республике Карелия отдельных функций по исполнению бюджета округа при кассовом обслуживании исполнения бюджета территориальным органом Федерального казначейств.</w:t>
      </w:r>
    </w:p>
    <w:p w:rsidR="00B07F09" w:rsidRDefault="002C5CD1" w:rsidP="002C5CD1">
      <w:pPr>
        <w:pStyle w:val="ConsPlusNormal"/>
        <w:tabs>
          <w:tab w:val="left" w:pos="851"/>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B07F09" w:rsidRPr="002C5CD1">
        <w:rPr>
          <w:rFonts w:ascii="Times New Roman" w:hAnsi="Times New Roman" w:cs="Times New Roman"/>
          <w:sz w:val="24"/>
          <w:szCs w:val="24"/>
        </w:rPr>
        <w:t>Учет операций со средствами бюджета при кассовом обслуживании исполнения бюджета осуществляется территориальным органом Федерального казначейства на едином счете бюджета, открытом территориальному органу Федерального казначейства в Отделении – Национальный Банк по Республике Карелия Северо-Западного управления Центрального банка Российской Федерации, на балансовом счете № 40204 «Средства местных бюджетов» (далее – балансовый счет № 40204).</w:t>
      </w:r>
    </w:p>
    <w:p w:rsidR="00B07F09" w:rsidRPr="002C5CD1" w:rsidRDefault="002C5CD1" w:rsidP="002C5CD1">
      <w:pPr>
        <w:pStyle w:val="ConsPlusNormal"/>
        <w:tabs>
          <w:tab w:val="left" w:pos="851"/>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ab/>
      </w:r>
      <w:r w:rsidR="00B07F09" w:rsidRPr="002C5CD1">
        <w:rPr>
          <w:rFonts w:ascii="Times New Roman" w:hAnsi="Times New Roman" w:cs="Times New Roman"/>
          <w:sz w:val="24"/>
          <w:szCs w:val="24"/>
          <w:shd w:val="clear" w:color="auto" w:fill="FFFFFF"/>
        </w:rPr>
        <w:t xml:space="preserve">Операции в рамках исполнения бюджета округа с межбюджетными трансфертами, выделенными из бюджета Республики Карелия в соответствии с законом о бюджете Республики Карелия на очередной финансовый год и плановый период, осуществляются </w:t>
      </w:r>
      <w:r w:rsidR="00B07F09" w:rsidRPr="002C5CD1">
        <w:rPr>
          <w:rFonts w:ascii="Times New Roman" w:hAnsi="Times New Roman" w:cs="Times New Roman"/>
          <w:sz w:val="24"/>
          <w:szCs w:val="24"/>
        </w:rPr>
        <w:t xml:space="preserve">в соответствии с Порядком санкционирования оплаты денежных обязательств получателей средств бюджета округа и администраторов источников финансирования дефицита бюджета округа, утверждаемым администрацией Беломорского муниципального округа. </w:t>
      </w:r>
      <w:r w:rsidR="00B07F09" w:rsidRPr="002C5CD1">
        <w:rPr>
          <w:rFonts w:ascii="Times New Roman" w:hAnsi="Times New Roman" w:cs="Times New Roman"/>
          <w:sz w:val="24"/>
          <w:szCs w:val="24"/>
          <w:shd w:val="clear" w:color="auto" w:fill="FFFFFF"/>
        </w:rPr>
        <w:t xml:space="preserve">Передача указанных средств из бюджета Республики Карелия в бюджет округа и операции по их расходованию осуществляются </w:t>
      </w:r>
      <w:r w:rsidR="00B07F09" w:rsidRPr="002C5CD1">
        <w:rPr>
          <w:rFonts w:ascii="Times New Roman" w:hAnsi="Times New Roman" w:cs="Times New Roman"/>
          <w:sz w:val="24"/>
          <w:szCs w:val="24"/>
          <w:shd w:val="clear" w:color="auto" w:fill="FFFFFF"/>
        </w:rPr>
        <w:lastRenderedPageBreak/>
        <w:t>через балансовый счет № 40204.</w:t>
      </w:r>
    </w:p>
    <w:p w:rsidR="00B07F09" w:rsidRPr="002C5CD1" w:rsidRDefault="002C5CD1" w:rsidP="002C5CD1">
      <w:pPr>
        <w:pStyle w:val="ConsPlusNormal"/>
        <w:tabs>
          <w:tab w:val="left" w:pos="851"/>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ab/>
      </w:r>
      <w:r w:rsidR="00B07F09" w:rsidRPr="002C5CD1">
        <w:rPr>
          <w:rFonts w:ascii="Times New Roman" w:hAnsi="Times New Roman" w:cs="Times New Roman"/>
          <w:sz w:val="24"/>
          <w:szCs w:val="24"/>
          <w:shd w:val="clear" w:color="auto" w:fill="FFFFFF"/>
        </w:rPr>
        <w:t xml:space="preserve">Информационный обмен между территориальным органом Федеральным казначейства, финансовым органом, </w:t>
      </w:r>
      <w:r w:rsidR="00B07F09" w:rsidRPr="002C5CD1">
        <w:rPr>
          <w:rFonts w:ascii="Times New Roman" w:hAnsi="Times New Roman" w:cs="Times New Roman"/>
          <w:sz w:val="24"/>
          <w:szCs w:val="24"/>
        </w:rPr>
        <w:t>главными распорядителями (распорядителями), получателями бюджетных средств, главными администраторами, администраторами источников финансирования дефицита бюджета</w:t>
      </w:r>
      <w:r>
        <w:rPr>
          <w:rFonts w:ascii="Times New Roman" w:hAnsi="Times New Roman" w:cs="Times New Roman"/>
          <w:sz w:val="24"/>
          <w:szCs w:val="24"/>
        </w:rPr>
        <w:t xml:space="preserve"> </w:t>
      </w:r>
      <w:r w:rsidR="00B07F09" w:rsidRPr="002C5CD1">
        <w:rPr>
          <w:rFonts w:ascii="Times New Roman" w:hAnsi="Times New Roman" w:cs="Times New Roman"/>
          <w:sz w:val="24"/>
          <w:szCs w:val="24"/>
          <w:shd w:val="clear" w:color="auto" w:fill="FFFFFF"/>
        </w:rPr>
        <w:t xml:space="preserve">при исполнении бюджета округа </w:t>
      </w:r>
      <w:r w:rsidR="00B07F09" w:rsidRPr="002C5CD1">
        <w:rPr>
          <w:rFonts w:ascii="Times New Roman" w:hAnsi="Times New Roman" w:cs="Times New Roman"/>
          <w:sz w:val="24"/>
          <w:szCs w:val="24"/>
        </w:rPr>
        <w:t xml:space="preserve">по расходам бюджета и источникам финансирования дефицита бюджета </w:t>
      </w:r>
      <w:r w:rsidR="00B07F09" w:rsidRPr="002C5CD1">
        <w:rPr>
          <w:rFonts w:ascii="Times New Roman" w:hAnsi="Times New Roman" w:cs="Times New Roman"/>
          <w:sz w:val="24"/>
          <w:szCs w:val="24"/>
          <w:shd w:val="clear" w:color="auto" w:fill="FFFFFF"/>
        </w:rPr>
        <w:t>осуществляется в электронном виде в соответствии с договором об обмене электронными документами. Порядок и условия электронного документооборота с использованием средств криптографической защиты информации и электронной цифровой подписи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Республике Карелия и администрацией Беломорского муниципального округа.</w:t>
      </w:r>
    </w:p>
    <w:p w:rsidR="00B07F09" w:rsidRPr="002C5CD1" w:rsidRDefault="002C5CD1" w:rsidP="002C5CD1">
      <w:pPr>
        <w:pStyle w:val="ConsPlusNormal"/>
        <w:tabs>
          <w:tab w:val="left" w:pos="851"/>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ab/>
      </w:r>
      <w:r w:rsidR="00B07F09" w:rsidRPr="002C5CD1">
        <w:rPr>
          <w:rFonts w:ascii="Times New Roman" w:hAnsi="Times New Roman" w:cs="Times New Roman"/>
          <w:sz w:val="24"/>
          <w:szCs w:val="24"/>
          <w:shd w:val="clear" w:color="auto" w:fill="FFFFFF"/>
        </w:rPr>
        <w:t xml:space="preserve">Учет операций по исполнению бюджета округа </w:t>
      </w:r>
      <w:r w:rsidR="00B07F09" w:rsidRPr="002C5CD1">
        <w:rPr>
          <w:rFonts w:ascii="Times New Roman" w:hAnsi="Times New Roman" w:cs="Times New Roman"/>
          <w:sz w:val="24"/>
          <w:szCs w:val="24"/>
        </w:rPr>
        <w:t>осуществляется с использованием информационной системы исполнения бюджета и составления отчетности в финансовом органе, состоящей из программных комплексов «АС Бюджет», «</w:t>
      </w:r>
      <w:r w:rsidR="00B07F09" w:rsidRPr="002C5CD1">
        <w:rPr>
          <w:rFonts w:ascii="Times New Roman" w:hAnsi="Times New Roman" w:cs="Times New Roman"/>
          <w:sz w:val="24"/>
          <w:szCs w:val="24"/>
          <w:lang w:val="en-US"/>
        </w:rPr>
        <w:t>WEB</w:t>
      </w:r>
      <w:r w:rsidR="00B07F09" w:rsidRPr="002C5CD1">
        <w:rPr>
          <w:rFonts w:ascii="Times New Roman" w:hAnsi="Times New Roman" w:cs="Times New Roman"/>
          <w:sz w:val="24"/>
          <w:szCs w:val="24"/>
        </w:rPr>
        <w:t>-консолидация».</w:t>
      </w:r>
    </w:p>
    <w:p w:rsidR="00B07F09" w:rsidRPr="002C5CD1" w:rsidRDefault="002C5CD1" w:rsidP="00BD021B">
      <w:pPr>
        <w:pStyle w:val="ConsPlusNormal"/>
        <w:tabs>
          <w:tab w:val="left" w:pos="851"/>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B07F09" w:rsidRPr="002C5CD1">
        <w:rPr>
          <w:rFonts w:ascii="Times New Roman" w:hAnsi="Times New Roman" w:cs="Times New Roman"/>
          <w:sz w:val="24"/>
          <w:szCs w:val="24"/>
        </w:rPr>
        <w:t>Бюджет округа по расходам и источникам финансирования дефицита бюджета исполняется в пределах имеющегося свободного остатка средств на едином счете бюджета округа.</w:t>
      </w:r>
    </w:p>
    <w:p w:rsidR="002C5CD1" w:rsidRPr="002C5CD1" w:rsidRDefault="002C5CD1" w:rsidP="00BD021B">
      <w:pPr>
        <w:pStyle w:val="ConsPlusNormal"/>
        <w:tabs>
          <w:tab w:val="left" w:pos="851"/>
          <w:tab w:val="left" w:pos="1418"/>
        </w:tabs>
        <w:ind w:firstLine="709"/>
        <w:jc w:val="both"/>
        <w:rPr>
          <w:rFonts w:ascii="Times New Roman" w:hAnsi="Times New Roman" w:cs="Times New Roman"/>
          <w:sz w:val="24"/>
          <w:szCs w:val="24"/>
        </w:rPr>
      </w:pPr>
    </w:p>
    <w:p w:rsidR="00B07F09" w:rsidRPr="002C5CD1" w:rsidRDefault="00B07F09" w:rsidP="00BD021B">
      <w:pPr>
        <w:tabs>
          <w:tab w:val="left" w:pos="284"/>
        </w:tabs>
        <w:jc w:val="center"/>
        <w:rPr>
          <w:b/>
        </w:rPr>
      </w:pPr>
      <w:r w:rsidRPr="002C5CD1">
        <w:rPr>
          <w:b/>
        </w:rPr>
        <w:t>2. Порядок исполнения бюджета</w:t>
      </w:r>
      <w:r w:rsidR="002C5CD1" w:rsidRPr="002C5CD1">
        <w:rPr>
          <w:b/>
        </w:rPr>
        <w:t xml:space="preserve"> </w:t>
      </w:r>
      <w:r w:rsidRPr="002C5CD1">
        <w:rPr>
          <w:b/>
        </w:rPr>
        <w:t>по расходам</w:t>
      </w:r>
    </w:p>
    <w:p w:rsidR="002C5CD1" w:rsidRPr="002C5CD1" w:rsidRDefault="002C5CD1" w:rsidP="00BD021B">
      <w:pPr>
        <w:tabs>
          <w:tab w:val="left" w:pos="284"/>
        </w:tabs>
        <w:jc w:val="center"/>
        <w:rPr>
          <w:b/>
        </w:rPr>
      </w:pPr>
    </w:p>
    <w:p w:rsidR="00B07F09" w:rsidRPr="002C5CD1" w:rsidRDefault="002C5CD1" w:rsidP="00BD021B">
      <w:pPr>
        <w:tabs>
          <w:tab w:val="left" w:pos="1134"/>
          <w:tab w:val="left" w:pos="1418"/>
        </w:tabs>
        <w:ind w:firstLine="709"/>
        <w:jc w:val="both"/>
      </w:pPr>
      <w:r>
        <w:t>10.</w:t>
      </w:r>
      <w:r>
        <w:tab/>
      </w:r>
      <w:r w:rsidR="00B07F09" w:rsidRPr="002C5CD1">
        <w:t xml:space="preserve">Исполнение </w:t>
      </w:r>
      <w:r w:rsidR="00B07F09" w:rsidRPr="002C5CD1">
        <w:rPr>
          <w:shd w:val="clear" w:color="auto" w:fill="FFFFFF"/>
        </w:rPr>
        <w:t xml:space="preserve">бюджета округа </w:t>
      </w:r>
      <w:r w:rsidR="00B07F09" w:rsidRPr="002C5CD1">
        <w:t>по расходам предусматривает:</w:t>
      </w:r>
    </w:p>
    <w:p w:rsidR="00B07F09" w:rsidRPr="002C5CD1" w:rsidRDefault="002C5CD1" w:rsidP="002C5CD1">
      <w:pPr>
        <w:pStyle w:val="ConsPlusNormal"/>
        <w:tabs>
          <w:tab w:val="left" w:pos="709"/>
          <w:tab w:val="left" w:pos="1134"/>
          <w:tab w:val="left" w:pos="1418"/>
        </w:tabs>
        <w:ind w:firstLine="0"/>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00B07F09" w:rsidRPr="002C5CD1">
        <w:rPr>
          <w:rFonts w:ascii="Times New Roman" w:hAnsi="Times New Roman" w:cs="Times New Roman"/>
          <w:sz w:val="24"/>
          <w:szCs w:val="24"/>
        </w:rPr>
        <w:t>принятие и учет бюджетных и денежных обязательств;</w:t>
      </w:r>
    </w:p>
    <w:p w:rsidR="00B07F09" w:rsidRPr="002C5CD1" w:rsidRDefault="002C5CD1" w:rsidP="002C5CD1">
      <w:pPr>
        <w:pStyle w:val="ConsPlusNormal"/>
        <w:tabs>
          <w:tab w:val="left" w:pos="709"/>
          <w:tab w:val="left" w:pos="1134"/>
          <w:tab w:val="left" w:pos="1418"/>
        </w:tabs>
        <w:ind w:firstLine="0"/>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00B07F09" w:rsidRPr="002C5CD1">
        <w:rPr>
          <w:rFonts w:ascii="Times New Roman" w:hAnsi="Times New Roman" w:cs="Times New Roman"/>
          <w:sz w:val="24"/>
          <w:szCs w:val="24"/>
        </w:rPr>
        <w:t>подтверждение денежных обязательств;</w:t>
      </w:r>
    </w:p>
    <w:p w:rsidR="00B07F09" w:rsidRPr="002C5CD1" w:rsidRDefault="002C5CD1" w:rsidP="002C5CD1">
      <w:pPr>
        <w:pStyle w:val="ConsPlusNormal"/>
        <w:tabs>
          <w:tab w:val="left" w:pos="709"/>
          <w:tab w:val="left" w:pos="1134"/>
          <w:tab w:val="left" w:pos="1418"/>
        </w:tabs>
        <w:ind w:firstLine="0"/>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B07F09" w:rsidRPr="002C5CD1">
        <w:rPr>
          <w:rFonts w:ascii="Times New Roman" w:hAnsi="Times New Roman" w:cs="Times New Roman"/>
          <w:sz w:val="24"/>
          <w:szCs w:val="24"/>
        </w:rPr>
        <w:t>санкционирование оплаты денежных обязательств;</w:t>
      </w:r>
    </w:p>
    <w:p w:rsidR="00B07F09" w:rsidRPr="002C5CD1" w:rsidRDefault="002C5CD1" w:rsidP="002C5CD1">
      <w:pPr>
        <w:pStyle w:val="ConsPlusNormal"/>
        <w:tabs>
          <w:tab w:val="left" w:pos="709"/>
          <w:tab w:val="left" w:pos="851"/>
          <w:tab w:val="left" w:pos="1134"/>
          <w:tab w:val="left" w:pos="1418"/>
        </w:tabs>
        <w:ind w:firstLine="0"/>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B07F09" w:rsidRPr="002C5CD1">
        <w:rPr>
          <w:rFonts w:ascii="Times New Roman" w:hAnsi="Times New Roman" w:cs="Times New Roman"/>
          <w:sz w:val="24"/>
          <w:szCs w:val="24"/>
        </w:rPr>
        <w:t>подтверждение исполнения денежных обязательств.</w:t>
      </w:r>
    </w:p>
    <w:p w:rsidR="00B07F09" w:rsidRPr="002C5CD1" w:rsidRDefault="002C5CD1" w:rsidP="002C5CD1">
      <w:pPr>
        <w:pStyle w:val="ConsPlusNormal"/>
        <w:tabs>
          <w:tab w:val="left" w:pos="851"/>
          <w:tab w:val="left" w:pos="1134"/>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B07F09" w:rsidRPr="002C5CD1">
        <w:rPr>
          <w:rFonts w:ascii="Times New Roman" w:hAnsi="Times New Roman" w:cs="Times New Roman"/>
          <w:sz w:val="24"/>
          <w:szCs w:val="24"/>
        </w:rPr>
        <w:t>Исполнение бюджета округа по расходам (за исключением денежных обязательств по публичным нормативным обязательствам) осуществляется главными распорядителями на основе бюджетным росписей, утверждаемых главными распорядителями, в пределах, доведенных до них лимитов бюджетных обязательств по соответствующим кодам классификации расходов бюджета округа.</w:t>
      </w:r>
    </w:p>
    <w:p w:rsidR="00B07F09" w:rsidRPr="002C5CD1" w:rsidRDefault="00B07F09" w:rsidP="002C5CD1">
      <w:pPr>
        <w:pStyle w:val="ConsPlusNormal"/>
        <w:tabs>
          <w:tab w:val="left" w:pos="0"/>
          <w:tab w:val="left" w:pos="1418"/>
        </w:tabs>
        <w:ind w:firstLine="709"/>
        <w:jc w:val="both"/>
        <w:rPr>
          <w:rFonts w:ascii="Times New Roman" w:hAnsi="Times New Roman" w:cs="Times New Roman"/>
          <w:sz w:val="24"/>
          <w:szCs w:val="24"/>
        </w:rPr>
      </w:pPr>
      <w:r w:rsidRPr="002C5CD1">
        <w:rPr>
          <w:rFonts w:ascii="Times New Roman" w:hAnsi="Times New Roman" w:cs="Times New Roman"/>
          <w:sz w:val="24"/>
          <w:szCs w:val="24"/>
        </w:rPr>
        <w:t>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w:t>
      </w:r>
    </w:p>
    <w:p w:rsidR="00B07F09" w:rsidRPr="002C5CD1" w:rsidRDefault="002C5CD1" w:rsidP="002C5CD1">
      <w:pPr>
        <w:pStyle w:val="a6"/>
        <w:shd w:val="clear" w:color="auto" w:fill="FFFFFF"/>
        <w:tabs>
          <w:tab w:val="left" w:pos="1134"/>
          <w:tab w:val="left" w:pos="1418"/>
        </w:tabs>
        <w:ind w:firstLine="709"/>
        <w:jc w:val="both"/>
      </w:pPr>
      <w:r>
        <w:rPr>
          <w:shd w:val="clear" w:color="auto" w:fill="FFFFFF"/>
        </w:rPr>
        <w:t>12.</w:t>
      </w:r>
      <w:r>
        <w:rPr>
          <w:shd w:val="clear" w:color="auto" w:fill="FFFFFF"/>
        </w:rPr>
        <w:tab/>
      </w:r>
      <w:r w:rsidR="00B07F09" w:rsidRPr="002C5CD1">
        <w:rPr>
          <w:shd w:val="clear" w:color="auto" w:fill="FFFFFF"/>
        </w:rPr>
        <w:t>Получатели средств бюджета округа</w:t>
      </w:r>
      <w:r>
        <w:rPr>
          <w:shd w:val="clear" w:color="auto" w:fill="FFFFFF"/>
        </w:rPr>
        <w:t xml:space="preserve"> </w:t>
      </w:r>
      <w:r w:rsidR="00B07F09" w:rsidRPr="002C5CD1">
        <w:t>принимают бюджетные обязательства и вносят изменения в ранее принятые бюджетные обязательства в пределах, доведенных до них в текущем финансовом году лимитов бюджетных обязательств с учетом принятых и неисполненных обязательств.</w:t>
      </w:r>
    </w:p>
    <w:p w:rsidR="00B07F09" w:rsidRPr="002C5CD1" w:rsidRDefault="00B07F09" w:rsidP="002C5CD1">
      <w:pPr>
        <w:pStyle w:val="a6"/>
        <w:shd w:val="clear" w:color="auto" w:fill="FFFFFF"/>
        <w:tabs>
          <w:tab w:val="left" w:pos="1418"/>
        </w:tabs>
        <w:ind w:firstLine="709"/>
        <w:jc w:val="both"/>
      </w:pPr>
      <w:r w:rsidRPr="002C5CD1">
        <w:t xml:space="preserve">Получатели </w:t>
      </w:r>
      <w:r w:rsidRPr="002C5CD1">
        <w:rPr>
          <w:shd w:val="clear" w:color="auto" w:fill="FFFFFF"/>
        </w:rPr>
        <w:t>средств бюджета округа</w:t>
      </w:r>
      <w:r w:rsidR="002C5CD1">
        <w:rPr>
          <w:shd w:val="clear" w:color="auto" w:fill="FFFFFF"/>
        </w:rPr>
        <w:t xml:space="preserve"> </w:t>
      </w:r>
      <w:r w:rsidRPr="002C5CD1">
        <w:t>принимают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иным правовым актом, соглашением.</w:t>
      </w:r>
    </w:p>
    <w:p w:rsidR="00B07F09" w:rsidRDefault="00B07F09" w:rsidP="002C5CD1">
      <w:pPr>
        <w:autoSpaceDE w:val="0"/>
        <w:autoSpaceDN w:val="0"/>
        <w:adjustRightInd w:val="0"/>
        <w:ind w:firstLine="709"/>
        <w:jc w:val="both"/>
      </w:pPr>
      <w:r w:rsidRPr="002C5CD1">
        <w:t>Получатели средств бюджет округа принимают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B07F09" w:rsidRPr="002C5CD1" w:rsidRDefault="00B07F09" w:rsidP="002C5CD1">
      <w:pPr>
        <w:autoSpaceDE w:val="0"/>
        <w:autoSpaceDN w:val="0"/>
        <w:adjustRightInd w:val="0"/>
        <w:ind w:firstLine="709"/>
        <w:jc w:val="both"/>
      </w:pPr>
      <w:r w:rsidRPr="002C5CD1">
        <w:t>Получатели средств бюджета округа заключают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B07F09" w:rsidRPr="002C5CD1" w:rsidRDefault="00F71BA7" w:rsidP="00F71BA7">
      <w:pPr>
        <w:pStyle w:val="ConsPlusNormal"/>
        <w:tabs>
          <w:tab w:val="left" w:pos="0"/>
          <w:tab w:val="left" w:pos="1134"/>
          <w:tab w:val="left" w:pos="1418"/>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B07F09" w:rsidRPr="002C5CD1">
        <w:rPr>
          <w:rFonts w:ascii="Times New Roman" w:hAnsi="Times New Roman" w:cs="Times New Roman"/>
          <w:sz w:val="24"/>
          <w:szCs w:val="24"/>
        </w:rPr>
        <w:t xml:space="preserve">Учет бюджетных и денежных обязательств получателей средств бюджета округа осуществляется в соответствии с </w:t>
      </w:r>
      <w:hyperlink r:id="rId7" w:history="1">
        <w:r w:rsidR="00B07F09" w:rsidRPr="002C5CD1">
          <w:rPr>
            <w:rStyle w:val="af6"/>
            <w:rFonts w:ascii="Times New Roman" w:hAnsi="Times New Roman" w:cs="Times New Roman"/>
            <w:color w:val="auto"/>
            <w:sz w:val="24"/>
            <w:szCs w:val="24"/>
          </w:rPr>
          <w:t>Порядком</w:t>
        </w:r>
      </w:hyperlink>
      <w:r w:rsidR="00B07F09" w:rsidRPr="002C5CD1">
        <w:rPr>
          <w:rFonts w:ascii="Times New Roman" w:hAnsi="Times New Roman" w:cs="Times New Roman"/>
          <w:sz w:val="24"/>
          <w:szCs w:val="24"/>
        </w:rPr>
        <w:t xml:space="preserve"> учета бюджетных и денежных </w:t>
      </w:r>
      <w:r w:rsidR="00B07F09" w:rsidRPr="002C5CD1">
        <w:rPr>
          <w:rFonts w:ascii="Times New Roman" w:hAnsi="Times New Roman" w:cs="Times New Roman"/>
          <w:sz w:val="24"/>
          <w:szCs w:val="24"/>
        </w:rPr>
        <w:lastRenderedPageBreak/>
        <w:t>обязательств получателей средств бюджета округа, утверждаемым</w:t>
      </w:r>
      <w:r>
        <w:rPr>
          <w:rFonts w:ascii="Times New Roman" w:hAnsi="Times New Roman" w:cs="Times New Roman"/>
          <w:sz w:val="24"/>
          <w:szCs w:val="24"/>
        </w:rPr>
        <w:t xml:space="preserve"> </w:t>
      </w:r>
      <w:r w:rsidR="00B07F09" w:rsidRPr="002C5CD1">
        <w:rPr>
          <w:rFonts w:ascii="Times New Roman" w:hAnsi="Times New Roman" w:cs="Times New Roman"/>
          <w:sz w:val="24"/>
          <w:szCs w:val="24"/>
        </w:rPr>
        <w:t>администрацией Беломорского муниципального округа.</w:t>
      </w:r>
    </w:p>
    <w:p w:rsidR="00B07F09" w:rsidRPr="002C5CD1" w:rsidRDefault="00F71BA7" w:rsidP="00F71BA7">
      <w:pPr>
        <w:pStyle w:val="ConsPlusNormal"/>
        <w:tabs>
          <w:tab w:val="left" w:pos="0"/>
          <w:tab w:val="left" w:pos="1134"/>
          <w:tab w:val="left" w:pos="1418"/>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B07F09" w:rsidRPr="002C5CD1">
        <w:rPr>
          <w:rFonts w:ascii="Times New Roman" w:hAnsi="Times New Roman" w:cs="Times New Roman"/>
          <w:sz w:val="24"/>
          <w:szCs w:val="24"/>
        </w:rPr>
        <w:t xml:space="preserve">Подтверждение денежных обязательств осуществляется получателем средств </w:t>
      </w:r>
      <w:r w:rsidR="00B07F09" w:rsidRPr="002C5CD1">
        <w:rPr>
          <w:rFonts w:ascii="Times New Roman" w:hAnsi="Times New Roman" w:cs="Times New Roman"/>
          <w:sz w:val="24"/>
          <w:szCs w:val="24"/>
          <w:shd w:val="clear" w:color="auto" w:fill="FFFFFF"/>
        </w:rPr>
        <w:t xml:space="preserve">бюджета округа </w:t>
      </w:r>
      <w:r w:rsidR="00B07F09" w:rsidRPr="002C5CD1">
        <w:rPr>
          <w:rFonts w:ascii="Times New Roman" w:hAnsi="Times New Roman" w:cs="Times New Roman"/>
          <w:sz w:val="24"/>
          <w:szCs w:val="24"/>
        </w:rPr>
        <w:t>путем формирования платежных и иных документов, необходимых для санкционирования оплаты денежных обязательств.</w:t>
      </w:r>
    </w:p>
    <w:p w:rsidR="00B07F09" w:rsidRPr="002C5CD1" w:rsidRDefault="00F71BA7" w:rsidP="00F71BA7">
      <w:pPr>
        <w:pStyle w:val="ConsPlusNormal"/>
        <w:tabs>
          <w:tab w:val="left" w:pos="0"/>
          <w:tab w:val="left" w:pos="1134"/>
          <w:tab w:val="left" w:pos="1418"/>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B07F09" w:rsidRPr="002C5CD1">
        <w:rPr>
          <w:rFonts w:ascii="Times New Roman" w:hAnsi="Times New Roman" w:cs="Times New Roman"/>
          <w:sz w:val="24"/>
          <w:szCs w:val="24"/>
        </w:rPr>
        <w:t>Санкционирование оплаты денежных обязательств осуществляется в соответствии с Порядком санкционирования оплаты денежных обязательств получателей средств бюджета округа и администраторов источников финансирования дефицита бюджета округа, утверждаемым администрацией Беломорского муниципального округа.</w:t>
      </w:r>
    </w:p>
    <w:p w:rsidR="00B07F09" w:rsidRDefault="00F71BA7" w:rsidP="009B235C">
      <w:pPr>
        <w:pStyle w:val="ConsPlusNormal"/>
        <w:tabs>
          <w:tab w:val="left" w:pos="0"/>
          <w:tab w:val="left" w:pos="1134"/>
          <w:tab w:val="left" w:pos="1418"/>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B07F09" w:rsidRPr="002C5CD1">
        <w:rPr>
          <w:rFonts w:ascii="Times New Roman" w:hAnsi="Times New Roman" w:cs="Times New Roman"/>
          <w:sz w:val="24"/>
          <w:szCs w:val="24"/>
        </w:rPr>
        <w:t>Подтверждение исполнения денежных обязательств осуществляется на основании платежных документов и иных документов, подтверждающих списание денежных средств с единого счета бюджета округа в пользу физических и юридических лиц, индивидуальных предпринимателей, направляемых территориальным органом Федерального казначейства получателям средств бюджета округа, одновременно с выпиской из лицевого счета.</w:t>
      </w:r>
    </w:p>
    <w:p w:rsidR="00F71BA7" w:rsidRPr="002C5CD1" w:rsidRDefault="00F71BA7" w:rsidP="009B235C">
      <w:pPr>
        <w:pStyle w:val="ConsPlusNormal"/>
        <w:tabs>
          <w:tab w:val="left" w:pos="0"/>
          <w:tab w:val="left" w:pos="1134"/>
          <w:tab w:val="left" w:pos="1418"/>
        </w:tabs>
        <w:suppressAutoHyphens/>
        <w:ind w:firstLine="709"/>
        <w:jc w:val="both"/>
        <w:rPr>
          <w:rFonts w:ascii="Times New Roman" w:hAnsi="Times New Roman" w:cs="Times New Roman"/>
          <w:sz w:val="24"/>
          <w:szCs w:val="24"/>
        </w:rPr>
      </w:pPr>
    </w:p>
    <w:p w:rsidR="00B07F09" w:rsidRPr="00F71BA7" w:rsidRDefault="00B07F09" w:rsidP="009B235C">
      <w:pPr>
        <w:tabs>
          <w:tab w:val="left" w:pos="284"/>
        </w:tabs>
        <w:jc w:val="center"/>
        <w:rPr>
          <w:b/>
        </w:rPr>
      </w:pPr>
      <w:r w:rsidRPr="00F71BA7">
        <w:rPr>
          <w:b/>
        </w:rPr>
        <w:t xml:space="preserve">3. Порядок исполнения бюджета </w:t>
      </w:r>
    </w:p>
    <w:p w:rsidR="00B07F09" w:rsidRPr="00F71BA7" w:rsidRDefault="00B07F09" w:rsidP="009B235C">
      <w:pPr>
        <w:tabs>
          <w:tab w:val="left" w:pos="284"/>
        </w:tabs>
        <w:jc w:val="center"/>
        <w:rPr>
          <w:b/>
        </w:rPr>
      </w:pPr>
      <w:r w:rsidRPr="00F71BA7">
        <w:rPr>
          <w:b/>
        </w:rPr>
        <w:t>по источникам финансирования дефицита бюджета</w:t>
      </w:r>
    </w:p>
    <w:p w:rsidR="00F71BA7" w:rsidRPr="00F71BA7" w:rsidRDefault="00F71BA7" w:rsidP="009B235C">
      <w:pPr>
        <w:tabs>
          <w:tab w:val="left" w:pos="284"/>
        </w:tabs>
        <w:jc w:val="center"/>
        <w:rPr>
          <w:b/>
        </w:rPr>
      </w:pPr>
    </w:p>
    <w:p w:rsidR="00B07F09" w:rsidRDefault="00F71BA7" w:rsidP="009B235C">
      <w:pPr>
        <w:pStyle w:val="a3"/>
        <w:tabs>
          <w:tab w:val="left" w:pos="1134"/>
          <w:tab w:val="left" w:pos="1418"/>
        </w:tabs>
        <w:autoSpaceDE w:val="0"/>
        <w:autoSpaceDN w:val="0"/>
        <w:adjustRightInd w:val="0"/>
        <w:ind w:left="0" w:firstLine="709"/>
        <w:jc w:val="both"/>
      </w:pPr>
      <w:r>
        <w:t>17.</w:t>
      </w:r>
      <w:r>
        <w:tab/>
      </w:r>
      <w:r w:rsidR="00B07F09">
        <w:t>В состав источников внутреннего финансирования дефицита бюджета округа включаются:</w:t>
      </w:r>
    </w:p>
    <w:p w:rsidR="00B07F09" w:rsidRDefault="00F71BA7" w:rsidP="00F71BA7">
      <w:pPr>
        <w:pStyle w:val="a3"/>
        <w:tabs>
          <w:tab w:val="left" w:pos="1134"/>
          <w:tab w:val="left" w:pos="1418"/>
        </w:tabs>
        <w:autoSpaceDE w:val="0"/>
        <w:autoSpaceDN w:val="0"/>
        <w:adjustRightInd w:val="0"/>
        <w:ind w:left="0" w:firstLine="709"/>
        <w:jc w:val="both"/>
      </w:pPr>
      <w:r>
        <w:t>1)</w:t>
      </w:r>
      <w:r>
        <w:tab/>
      </w:r>
      <w:r w:rsidR="00B07F09">
        <w:t>разница между полученными и погашенными администрацией Беломорского муниципального округа кредитами кредитных организаций в валюте Российской Федерации;</w:t>
      </w:r>
    </w:p>
    <w:p w:rsidR="00B07F09" w:rsidRDefault="00F71BA7" w:rsidP="00F71BA7">
      <w:pPr>
        <w:pStyle w:val="a3"/>
        <w:tabs>
          <w:tab w:val="left" w:pos="1134"/>
          <w:tab w:val="left" w:pos="1418"/>
        </w:tabs>
        <w:autoSpaceDE w:val="0"/>
        <w:autoSpaceDN w:val="0"/>
        <w:adjustRightInd w:val="0"/>
        <w:ind w:left="0" w:firstLine="709"/>
        <w:jc w:val="both"/>
      </w:pPr>
      <w:r>
        <w:t>2)</w:t>
      </w:r>
      <w:r>
        <w:tab/>
      </w:r>
      <w:r w:rsidR="00B07F09">
        <w:t>разница между полученными и погашенными администрацией Беломорского муниципального округа бюджетными кредитами в валюте Российской Федерации, предоставленными бюджету</w:t>
      </w:r>
      <w:r>
        <w:t xml:space="preserve"> </w:t>
      </w:r>
      <w:r w:rsidR="00B07F09">
        <w:t>округа другими бюджетами бюджетной системы Российской Федерации;</w:t>
      </w:r>
    </w:p>
    <w:p w:rsidR="00B07F09" w:rsidRDefault="00F71BA7" w:rsidP="00F71BA7">
      <w:pPr>
        <w:pStyle w:val="a3"/>
        <w:tabs>
          <w:tab w:val="left" w:pos="1134"/>
          <w:tab w:val="left" w:pos="1418"/>
        </w:tabs>
        <w:autoSpaceDE w:val="0"/>
        <w:autoSpaceDN w:val="0"/>
        <w:adjustRightInd w:val="0"/>
        <w:ind w:left="0" w:firstLine="709"/>
        <w:jc w:val="both"/>
      </w:pPr>
      <w:r>
        <w:t>3)</w:t>
      </w:r>
      <w:r>
        <w:tab/>
      </w:r>
      <w:r w:rsidR="00B07F09">
        <w:t>изменение остатков средств на счетах по учету средств бюджета</w:t>
      </w:r>
      <w:r>
        <w:t xml:space="preserve"> </w:t>
      </w:r>
      <w:r w:rsidR="00B07F09">
        <w:t>округа в течение соответствующего финансового года.</w:t>
      </w:r>
    </w:p>
    <w:p w:rsidR="00B07F09" w:rsidRDefault="00F71BA7" w:rsidP="00F71BA7">
      <w:pPr>
        <w:tabs>
          <w:tab w:val="left" w:pos="1134"/>
          <w:tab w:val="left" w:pos="1418"/>
        </w:tabs>
        <w:autoSpaceDE w:val="0"/>
        <w:autoSpaceDN w:val="0"/>
        <w:adjustRightInd w:val="0"/>
        <w:spacing w:line="276" w:lineRule="auto"/>
        <w:ind w:firstLine="709"/>
        <w:jc w:val="both"/>
      </w:pPr>
      <w:r>
        <w:t>18.</w:t>
      </w:r>
      <w:r>
        <w:tab/>
      </w:r>
      <w:r w:rsidR="00B07F09">
        <w:t>Получение кредитов от кредитных организаций в валюте Российской Федерации осуществляется в соответствии с Решением Совета</w:t>
      </w:r>
      <w:r>
        <w:t xml:space="preserve"> </w:t>
      </w:r>
      <w:r w:rsidR="00B07F09">
        <w:t xml:space="preserve">Беломорского муниципального округа о бюджете округа на очередной финансовый год и плановый период и по результатам аукциона в электронной форме на оказание услуг по предоставлению кредита, в соответствии с Федеральным </w:t>
      </w:r>
      <w:hyperlink r:id="rId8" w:history="1">
        <w:r w:rsidR="00B07F09">
          <w:rPr>
            <w:rStyle w:val="af6"/>
            <w:color w:val="000000"/>
          </w:rPr>
          <w:t>законом</w:t>
        </w:r>
      </w:hyperlink>
      <w:r w:rsidR="00B07F09">
        <w:t xml:space="preserve"> от 05 апреля 2013 года № 44-ФЗ «О контрактной системе в сфере закупок товаров, работ, услуг для обеспечения государственных и муниципальных нужд».</w:t>
      </w:r>
    </w:p>
    <w:p w:rsidR="00B07F09" w:rsidRPr="00F71BA7" w:rsidRDefault="00F71BA7" w:rsidP="00F71BA7">
      <w:pPr>
        <w:tabs>
          <w:tab w:val="left" w:pos="1134"/>
          <w:tab w:val="left" w:pos="1418"/>
        </w:tabs>
        <w:autoSpaceDE w:val="0"/>
        <w:autoSpaceDN w:val="0"/>
        <w:adjustRightInd w:val="0"/>
        <w:ind w:firstLine="709"/>
        <w:jc w:val="both"/>
      </w:pPr>
      <w:r>
        <w:t>19.</w:t>
      </w:r>
      <w:r>
        <w:tab/>
      </w:r>
      <w:r w:rsidR="00B07F09" w:rsidRPr="00F71BA7">
        <w:t>Получение кредитов от других бюджетов бюджетной системы Российской Федерации в валюте Российской Федерации осуществляется в соответствии с Решением Совета Беломорского муниципального округа о бюджете округа на очередной финансовый год и плановый период,</w:t>
      </w:r>
      <w:r w:rsidRPr="00F71BA7">
        <w:t xml:space="preserve"> </w:t>
      </w:r>
      <w:r w:rsidR="00B07F09" w:rsidRPr="00F71BA7">
        <w:t xml:space="preserve">с условиями предоставления из соответствующего бюджета бюджетного кредита на пополнение остатков средств на счете бюджета округа, </w:t>
      </w:r>
      <w:hyperlink r:id="rId9" w:history="1">
        <w:r w:rsidR="00B07F09" w:rsidRPr="00F71BA7">
          <w:rPr>
            <w:rStyle w:val="af6"/>
            <w:color w:val="auto"/>
          </w:rPr>
          <w:t>порядком</w:t>
        </w:r>
      </w:hyperlink>
      <w:r w:rsidR="00B07F09" w:rsidRPr="00F71BA7">
        <w:t xml:space="preserve"> предоставления из бюджета Республики Карелия бюджетам муниципальных образований Республики Карелия бюджетных кредитов для покрытия временных кассовых разрывов, возникающих при исполнении указанных бюджетов, на частичное покрытие дефицитов местных бюджетов, на осуществление мероприятий, связанных с ликвидацией последствий стихийных бедствий, на иные цели, предусмотренные законом Республики Карелия о бюджете на соответствующий финансовый год и плановый период, а также использования и возврата предоставленных бюджетных кредитов, утвержденным нормативным правовым актом Республики Карелия.</w:t>
      </w:r>
    </w:p>
    <w:p w:rsidR="00B07F09" w:rsidRPr="00F71BA7" w:rsidRDefault="00F71BA7" w:rsidP="00F71BA7">
      <w:pPr>
        <w:tabs>
          <w:tab w:val="left" w:pos="1134"/>
          <w:tab w:val="left" w:pos="1418"/>
        </w:tabs>
        <w:autoSpaceDE w:val="0"/>
        <w:autoSpaceDN w:val="0"/>
        <w:adjustRightInd w:val="0"/>
        <w:ind w:firstLine="709"/>
        <w:jc w:val="both"/>
      </w:pPr>
      <w:r>
        <w:t>20.</w:t>
      </w:r>
      <w:r>
        <w:tab/>
      </w:r>
      <w:r w:rsidR="00B07F09" w:rsidRPr="00F71BA7">
        <w:t>Погашение кредитов от кредитных организаций в валюте Российской Федерации и бюджетных кредитов в валюте Российской Федерации осуществляется в соответствии с заключенными контрактами (договорами, соглашениями).</w:t>
      </w:r>
    </w:p>
    <w:p w:rsidR="00B07F09" w:rsidRPr="00F71BA7" w:rsidRDefault="00F71BA7" w:rsidP="00F71BA7">
      <w:pPr>
        <w:pStyle w:val="ConsPlusNormal"/>
        <w:tabs>
          <w:tab w:val="left" w:pos="1134"/>
          <w:tab w:val="left" w:pos="1418"/>
        </w:tabs>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21.</w:t>
      </w:r>
      <w:r>
        <w:rPr>
          <w:rFonts w:ascii="Times New Roman" w:hAnsi="Times New Roman" w:cs="Times New Roman"/>
          <w:sz w:val="24"/>
          <w:szCs w:val="24"/>
          <w:shd w:val="clear" w:color="auto" w:fill="FFFFFF"/>
        </w:rPr>
        <w:tab/>
      </w:r>
      <w:r w:rsidR="00B07F09" w:rsidRPr="00F71BA7">
        <w:rPr>
          <w:rFonts w:ascii="Times New Roman" w:hAnsi="Times New Roman" w:cs="Times New Roman"/>
          <w:sz w:val="24"/>
          <w:szCs w:val="24"/>
          <w:shd w:val="clear" w:color="auto" w:fill="FFFFFF"/>
        </w:rPr>
        <w:t xml:space="preserve">Исполнение </w:t>
      </w:r>
      <w:r w:rsidR="00B07F09" w:rsidRPr="00F71BA7">
        <w:rPr>
          <w:rFonts w:ascii="Times New Roman" w:hAnsi="Times New Roman" w:cs="Times New Roman"/>
          <w:sz w:val="24"/>
          <w:szCs w:val="24"/>
        </w:rPr>
        <w:t xml:space="preserve">бюджета округа по источникам финансирования дефицита </w:t>
      </w:r>
      <w:r w:rsidR="00B07F09" w:rsidRPr="00F71BA7">
        <w:rPr>
          <w:rFonts w:ascii="Times New Roman" w:hAnsi="Times New Roman" w:cs="Times New Roman"/>
          <w:sz w:val="24"/>
          <w:szCs w:val="24"/>
        </w:rPr>
        <w:lastRenderedPageBreak/>
        <w:t>бюджета осуществляется главным администратором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p>
    <w:p w:rsidR="00B07F09" w:rsidRPr="00F71BA7" w:rsidRDefault="00F71BA7" w:rsidP="00F71BA7">
      <w:pPr>
        <w:tabs>
          <w:tab w:val="left" w:pos="1134"/>
          <w:tab w:val="left" w:pos="1418"/>
        </w:tabs>
        <w:autoSpaceDE w:val="0"/>
        <w:autoSpaceDN w:val="0"/>
        <w:adjustRightInd w:val="0"/>
        <w:ind w:firstLine="709"/>
        <w:jc w:val="both"/>
      </w:pPr>
      <w:r>
        <w:t>22.</w:t>
      </w:r>
      <w:r>
        <w:tab/>
      </w:r>
      <w:r w:rsidR="00B07F09" w:rsidRPr="00F71BA7">
        <w:t>Исполнение бюджета округа по источникам финансирования дефицита бюджета предусматривает:</w:t>
      </w:r>
    </w:p>
    <w:p w:rsidR="00B07F09" w:rsidRPr="00F71BA7" w:rsidRDefault="00F71BA7" w:rsidP="00F71BA7">
      <w:pPr>
        <w:pStyle w:val="a3"/>
        <w:tabs>
          <w:tab w:val="left" w:pos="1134"/>
          <w:tab w:val="left" w:pos="1418"/>
        </w:tabs>
        <w:autoSpaceDE w:val="0"/>
        <w:autoSpaceDN w:val="0"/>
        <w:adjustRightInd w:val="0"/>
        <w:ind w:left="0" w:firstLine="709"/>
        <w:jc w:val="both"/>
      </w:pPr>
      <w:r>
        <w:t>1)</w:t>
      </w:r>
      <w:r>
        <w:tab/>
      </w:r>
      <w:r w:rsidR="00B07F09" w:rsidRPr="00F71BA7">
        <w:t>принятие бюджетных обязательств по источникам финансирования дефицита бюджета;</w:t>
      </w:r>
    </w:p>
    <w:p w:rsidR="00B07F09" w:rsidRPr="00F71BA7" w:rsidRDefault="00F71BA7" w:rsidP="00F71BA7">
      <w:pPr>
        <w:pStyle w:val="a3"/>
        <w:tabs>
          <w:tab w:val="left" w:pos="1134"/>
          <w:tab w:val="left" w:pos="1418"/>
        </w:tabs>
        <w:autoSpaceDE w:val="0"/>
        <w:autoSpaceDN w:val="0"/>
        <w:adjustRightInd w:val="0"/>
        <w:ind w:left="0" w:firstLine="709"/>
        <w:jc w:val="both"/>
      </w:pPr>
      <w:r>
        <w:t>2)</w:t>
      </w:r>
      <w:r>
        <w:tab/>
      </w:r>
      <w:r w:rsidR="00B07F09" w:rsidRPr="00F71BA7">
        <w:t>подтверждение денежных обязательств по источникам финансирования дефицита бюджета;</w:t>
      </w:r>
    </w:p>
    <w:p w:rsidR="00B07F09" w:rsidRPr="00F71BA7" w:rsidRDefault="00F71BA7" w:rsidP="00F71BA7">
      <w:pPr>
        <w:pStyle w:val="a3"/>
        <w:tabs>
          <w:tab w:val="left" w:pos="1134"/>
          <w:tab w:val="left" w:pos="1418"/>
        </w:tabs>
        <w:autoSpaceDE w:val="0"/>
        <w:autoSpaceDN w:val="0"/>
        <w:adjustRightInd w:val="0"/>
        <w:ind w:left="0" w:firstLine="709"/>
        <w:jc w:val="both"/>
      </w:pPr>
      <w:r>
        <w:t>3)</w:t>
      </w:r>
      <w:r>
        <w:tab/>
      </w:r>
      <w:r w:rsidR="00B07F09" w:rsidRPr="00F71BA7">
        <w:t>санкционирование оплаты денежных обязательств по источникам финансирования дефицита бюджета;</w:t>
      </w:r>
    </w:p>
    <w:p w:rsidR="00B07F09" w:rsidRPr="00F71BA7" w:rsidRDefault="00F71BA7" w:rsidP="00F71BA7">
      <w:pPr>
        <w:pStyle w:val="a3"/>
        <w:tabs>
          <w:tab w:val="left" w:pos="1134"/>
          <w:tab w:val="left" w:pos="1418"/>
        </w:tabs>
        <w:autoSpaceDE w:val="0"/>
        <w:autoSpaceDN w:val="0"/>
        <w:adjustRightInd w:val="0"/>
        <w:ind w:left="0" w:firstLine="709"/>
        <w:jc w:val="both"/>
      </w:pPr>
      <w:r>
        <w:t>4)</w:t>
      </w:r>
      <w:r>
        <w:tab/>
      </w:r>
      <w:r w:rsidR="00B07F09" w:rsidRPr="00F71BA7">
        <w:t>подтверждение исполнения денежных обязательств по источникам финансирования дефицита бюджета.</w:t>
      </w:r>
    </w:p>
    <w:p w:rsidR="00B07F09" w:rsidRPr="00F71BA7" w:rsidRDefault="00F71BA7" w:rsidP="00F71BA7">
      <w:pPr>
        <w:pStyle w:val="a3"/>
        <w:tabs>
          <w:tab w:val="left" w:pos="1134"/>
          <w:tab w:val="left" w:pos="1418"/>
        </w:tabs>
        <w:autoSpaceDE w:val="0"/>
        <w:autoSpaceDN w:val="0"/>
        <w:adjustRightInd w:val="0"/>
        <w:ind w:left="0" w:firstLine="709"/>
        <w:jc w:val="both"/>
        <w:rPr>
          <w:spacing w:val="2"/>
          <w:shd w:val="clear" w:color="auto" w:fill="FFFFFF"/>
        </w:rPr>
      </w:pPr>
      <w:r>
        <w:t>23.</w:t>
      </w:r>
      <w:r>
        <w:tab/>
      </w:r>
      <w:r w:rsidR="00B07F09" w:rsidRPr="00F71BA7">
        <w:t>Принятие бюджетных обязательств по источникам финансирования дефицита бюджета округа осуществляется путем заключения контрактов (договоров, соглашений) между администрацией Беломорского муниципального округа и Министерством финансов Республики Карелия, между администрацией Беломорского муниципального округа и кредитными организациями, осуществляющими перечисление средств в бюджет округа по источникам финансирования дефицита бюджета.</w:t>
      </w:r>
    </w:p>
    <w:p w:rsidR="00B07F09" w:rsidRPr="00F71BA7" w:rsidRDefault="00F71BA7" w:rsidP="00F71BA7">
      <w:pPr>
        <w:pStyle w:val="a3"/>
        <w:tabs>
          <w:tab w:val="left" w:pos="1134"/>
          <w:tab w:val="left" w:pos="1418"/>
        </w:tabs>
        <w:autoSpaceDE w:val="0"/>
        <w:autoSpaceDN w:val="0"/>
        <w:adjustRightInd w:val="0"/>
        <w:ind w:left="0" w:firstLine="709"/>
        <w:jc w:val="both"/>
        <w:rPr>
          <w:spacing w:val="2"/>
          <w:shd w:val="clear" w:color="auto" w:fill="FFFFFF"/>
        </w:rPr>
      </w:pPr>
      <w:r>
        <w:t>24.</w:t>
      </w:r>
      <w:r>
        <w:tab/>
      </w:r>
      <w:r w:rsidR="00B07F09" w:rsidRPr="00F71BA7">
        <w:t>Подтверждение денежных обязательств по источникам финансирования дефицита бюджета</w:t>
      </w:r>
      <w:r>
        <w:t xml:space="preserve"> </w:t>
      </w:r>
      <w:r w:rsidR="00B07F09" w:rsidRPr="00F71BA7">
        <w:t>округа осуществляется путем подготовки главным администратором источников финансирования дефицита бюджета платежных и иных документов, необходимых для санкционирования оплаты денежных обязательств.</w:t>
      </w:r>
    </w:p>
    <w:p w:rsidR="00B07F09" w:rsidRPr="00F71BA7" w:rsidRDefault="00F71BA7" w:rsidP="00F71BA7">
      <w:pPr>
        <w:pStyle w:val="a3"/>
        <w:tabs>
          <w:tab w:val="left" w:pos="1134"/>
          <w:tab w:val="left" w:pos="1418"/>
        </w:tabs>
        <w:autoSpaceDE w:val="0"/>
        <w:autoSpaceDN w:val="0"/>
        <w:adjustRightInd w:val="0"/>
        <w:ind w:left="0" w:firstLine="709"/>
        <w:jc w:val="both"/>
        <w:rPr>
          <w:spacing w:val="2"/>
          <w:shd w:val="clear" w:color="auto" w:fill="FFFFFF"/>
        </w:rPr>
      </w:pPr>
      <w:r>
        <w:t>25.</w:t>
      </w:r>
      <w:r>
        <w:tab/>
      </w:r>
      <w:r w:rsidR="00B07F09" w:rsidRPr="00F71BA7">
        <w:t>Санкционирование оплаты денежных обязательств по источникам финансирования дефицита бюджета округа осуществляется в соответствии с Порядком санкционирования оплаты денежных обязательств получателей средств бюджета округа и администраторов источников финансирования дефицита бюджета округа, утверждаемым администрацией Беломорского муниципального округа.</w:t>
      </w:r>
    </w:p>
    <w:p w:rsidR="00B07F09" w:rsidRPr="00F71BA7" w:rsidRDefault="00F71BA7" w:rsidP="009B235C">
      <w:pPr>
        <w:tabs>
          <w:tab w:val="left" w:pos="1134"/>
        </w:tabs>
        <w:ind w:firstLine="709"/>
        <w:jc w:val="both"/>
        <w:rPr>
          <w:sz w:val="28"/>
          <w:szCs w:val="20"/>
        </w:rPr>
      </w:pPr>
      <w:r>
        <w:t>26.</w:t>
      </w:r>
      <w:r>
        <w:tab/>
      </w:r>
      <w:r w:rsidR="00B07F09" w:rsidRPr="00F71BA7">
        <w:t>Подтверждение исполнения денежных обязательств по источникам финансирования дефицита бюджета округа осуществляется на</w:t>
      </w:r>
      <w:r w:rsidR="009B235C">
        <w:t xml:space="preserve"> </w:t>
      </w:r>
      <w:r w:rsidR="00B07F09" w:rsidRPr="00F71BA7">
        <w:t>основании платежных документов и иных документов, подтверждающих списание денежных средств с единого счета бюджета округа, направляемых территориальным органом</w:t>
      </w:r>
      <w:r w:rsidR="009B235C">
        <w:t xml:space="preserve"> </w:t>
      </w:r>
      <w:r w:rsidR="00B07F09" w:rsidRPr="00F71BA7">
        <w:t>Федерального казначейства главному администратору источников финансирования бюджета округа одновременно с выпиской из лицевого счета.</w:t>
      </w:r>
    </w:p>
    <w:p w:rsidR="00204176" w:rsidRPr="00F71BA7" w:rsidRDefault="00204176" w:rsidP="00F71BA7">
      <w:pPr>
        <w:tabs>
          <w:tab w:val="left" w:pos="9356"/>
        </w:tabs>
        <w:ind w:firstLine="709"/>
        <w:jc w:val="both"/>
      </w:pPr>
    </w:p>
    <w:p w:rsidR="00005BB4" w:rsidRDefault="00005BB4">
      <w:pPr>
        <w:tabs>
          <w:tab w:val="left" w:pos="9356"/>
        </w:tabs>
        <w:ind w:firstLine="709"/>
        <w:jc w:val="both"/>
      </w:pPr>
    </w:p>
    <w:sectPr w:rsidR="00005BB4" w:rsidSect="00B07F09">
      <w:type w:val="continuous"/>
      <w:pgSz w:w="11906" w:h="16838"/>
      <w:pgMar w:top="28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E77933"/>
    <w:multiLevelType w:val="multilevel"/>
    <w:tmpl w:val="0FD84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8F7FE5"/>
    <w:multiLevelType w:val="multilevel"/>
    <w:tmpl w:val="7180A4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42DC1"/>
    <w:multiLevelType w:val="hybridMultilevel"/>
    <w:tmpl w:val="1F1CC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B977555"/>
    <w:multiLevelType w:val="multilevel"/>
    <w:tmpl w:val="3154C0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4B3033C"/>
    <w:multiLevelType w:val="hybridMultilevel"/>
    <w:tmpl w:val="06204B1A"/>
    <w:lvl w:ilvl="0" w:tplc="3BDE10D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EE2FE3"/>
    <w:multiLevelType w:val="multilevel"/>
    <w:tmpl w:val="BD004A66"/>
    <w:lvl w:ilvl="0">
      <w:start w:val="1"/>
      <w:numFmt w:val="decimal"/>
      <w:lvlText w:val="%1."/>
      <w:lvlJc w:val="left"/>
      <w:pPr>
        <w:ind w:left="178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7">
    <w:nsid w:val="38F601CB"/>
    <w:multiLevelType w:val="multilevel"/>
    <w:tmpl w:val="1EAAA2AC"/>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8">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CF44D18"/>
    <w:multiLevelType w:val="hybridMultilevel"/>
    <w:tmpl w:val="2CDEB7A6"/>
    <w:lvl w:ilvl="0" w:tplc="2A6A6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F8B2F34"/>
    <w:multiLevelType w:val="multilevel"/>
    <w:tmpl w:val="43C073EA"/>
    <w:lvl w:ilvl="0">
      <w:start w:val="5"/>
      <w:numFmt w:val="upperRoman"/>
      <w:lvlText w:val="%1."/>
      <w:lvlJc w:val="left"/>
      <w:pPr>
        <w:ind w:left="1428"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2" w:hanging="1440"/>
      </w:pPr>
      <w:rPr>
        <w:rFonts w:hint="default"/>
      </w:rPr>
    </w:lvl>
    <w:lvl w:ilvl="8">
      <w:start w:val="1"/>
      <w:numFmt w:val="decimal"/>
      <w:isLgl/>
      <w:lvlText w:val="%1.%2.%3.%4.%5.%6.%7.%8.%9."/>
      <w:lvlJc w:val="left"/>
      <w:pPr>
        <w:ind w:left="2524" w:hanging="1800"/>
      </w:pPr>
      <w:rPr>
        <w:rFonts w:hint="default"/>
      </w:rPr>
    </w:lvl>
  </w:abstractNum>
  <w:num w:numId="1">
    <w:abstractNumId w:val="2"/>
  </w:num>
  <w:num w:numId="2">
    <w:abstractNumId w:val="7"/>
  </w:num>
  <w:num w:numId="3">
    <w:abstractNumId w:val="6"/>
  </w:num>
  <w:num w:numId="4">
    <w:abstractNumId w:val="1"/>
  </w:num>
  <w:num w:numId="5">
    <w:abstractNumId w:val="4"/>
  </w:num>
  <w:num w:numId="6">
    <w:abstractNumId w:val="1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05BB4"/>
    <w:rsid w:val="00011183"/>
    <w:rsid w:val="00015F9A"/>
    <w:rsid w:val="00016FD6"/>
    <w:rsid w:val="00017F4E"/>
    <w:rsid w:val="00023F78"/>
    <w:rsid w:val="00030BA2"/>
    <w:rsid w:val="0003179B"/>
    <w:rsid w:val="000356C7"/>
    <w:rsid w:val="000449D0"/>
    <w:rsid w:val="0005525E"/>
    <w:rsid w:val="00061014"/>
    <w:rsid w:val="000643C5"/>
    <w:rsid w:val="00065BDE"/>
    <w:rsid w:val="00065D63"/>
    <w:rsid w:val="00073CFF"/>
    <w:rsid w:val="00075D9E"/>
    <w:rsid w:val="00085A79"/>
    <w:rsid w:val="0008641E"/>
    <w:rsid w:val="00093840"/>
    <w:rsid w:val="00093DBE"/>
    <w:rsid w:val="00095512"/>
    <w:rsid w:val="0009639D"/>
    <w:rsid w:val="000A182F"/>
    <w:rsid w:val="000A37DC"/>
    <w:rsid w:val="000A6E8C"/>
    <w:rsid w:val="000B1434"/>
    <w:rsid w:val="000B5AED"/>
    <w:rsid w:val="000C5BE4"/>
    <w:rsid w:val="000C6CD3"/>
    <w:rsid w:val="000C7C3C"/>
    <w:rsid w:val="000D2BD7"/>
    <w:rsid w:val="000D6DB1"/>
    <w:rsid w:val="000E1474"/>
    <w:rsid w:val="000E3D47"/>
    <w:rsid w:val="000E7A74"/>
    <w:rsid w:val="000F15A4"/>
    <w:rsid w:val="000F5A55"/>
    <w:rsid w:val="00101BD0"/>
    <w:rsid w:val="0010201E"/>
    <w:rsid w:val="00116763"/>
    <w:rsid w:val="00121285"/>
    <w:rsid w:val="00125405"/>
    <w:rsid w:val="00126497"/>
    <w:rsid w:val="001350F5"/>
    <w:rsid w:val="001374DF"/>
    <w:rsid w:val="001451CB"/>
    <w:rsid w:val="00145D2E"/>
    <w:rsid w:val="0015213A"/>
    <w:rsid w:val="0015284C"/>
    <w:rsid w:val="00163A44"/>
    <w:rsid w:val="001646FE"/>
    <w:rsid w:val="0017149D"/>
    <w:rsid w:val="00175502"/>
    <w:rsid w:val="00176E3F"/>
    <w:rsid w:val="001777BF"/>
    <w:rsid w:val="00181FB6"/>
    <w:rsid w:val="00185026"/>
    <w:rsid w:val="00186DD6"/>
    <w:rsid w:val="001964D7"/>
    <w:rsid w:val="001965A9"/>
    <w:rsid w:val="001A2171"/>
    <w:rsid w:val="001A226E"/>
    <w:rsid w:val="001A740A"/>
    <w:rsid w:val="001B1296"/>
    <w:rsid w:val="001C5236"/>
    <w:rsid w:val="001C63B8"/>
    <w:rsid w:val="001D503D"/>
    <w:rsid w:val="001E593E"/>
    <w:rsid w:val="00204176"/>
    <w:rsid w:val="00211E56"/>
    <w:rsid w:val="002121A3"/>
    <w:rsid w:val="00213522"/>
    <w:rsid w:val="002174ED"/>
    <w:rsid w:val="00221151"/>
    <w:rsid w:val="0022142E"/>
    <w:rsid w:val="0022210E"/>
    <w:rsid w:val="002272E7"/>
    <w:rsid w:val="00243CAF"/>
    <w:rsid w:val="00244D0D"/>
    <w:rsid w:val="0024597F"/>
    <w:rsid w:val="002629CB"/>
    <w:rsid w:val="0026346B"/>
    <w:rsid w:val="00263EB5"/>
    <w:rsid w:val="0026627D"/>
    <w:rsid w:val="002671EC"/>
    <w:rsid w:val="00267B0F"/>
    <w:rsid w:val="00271790"/>
    <w:rsid w:val="00275335"/>
    <w:rsid w:val="00280C38"/>
    <w:rsid w:val="00287342"/>
    <w:rsid w:val="002A2CFD"/>
    <w:rsid w:val="002A624C"/>
    <w:rsid w:val="002B3D29"/>
    <w:rsid w:val="002B4CCD"/>
    <w:rsid w:val="002B5B25"/>
    <w:rsid w:val="002B5DF6"/>
    <w:rsid w:val="002C5CD1"/>
    <w:rsid w:val="002C6385"/>
    <w:rsid w:val="002C6A13"/>
    <w:rsid w:val="002D2E1F"/>
    <w:rsid w:val="002D3C8D"/>
    <w:rsid w:val="002E06B7"/>
    <w:rsid w:val="002E5553"/>
    <w:rsid w:val="002E649D"/>
    <w:rsid w:val="00300106"/>
    <w:rsid w:val="003019C2"/>
    <w:rsid w:val="003042DC"/>
    <w:rsid w:val="0030561E"/>
    <w:rsid w:val="003058EE"/>
    <w:rsid w:val="00307C36"/>
    <w:rsid w:val="00310E4E"/>
    <w:rsid w:val="003111A1"/>
    <w:rsid w:val="00311CE9"/>
    <w:rsid w:val="00314FDD"/>
    <w:rsid w:val="0031504D"/>
    <w:rsid w:val="00316DC5"/>
    <w:rsid w:val="003176C8"/>
    <w:rsid w:val="00321CEB"/>
    <w:rsid w:val="00325154"/>
    <w:rsid w:val="00325616"/>
    <w:rsid w:val="00325F50"/>
    <w:rsid w:val="00337BFD"/>
    <w:rsid w:val="00341E63"/>
    <w:rsid w:val="00346027"/>
    <w:rsid w:val="00346159"/>
    <w:rsid w:val="003545BC"/>
    <w:rsid w:val="00356EDA"/>
    <w:rsid w:val="003574B5"/>
    <w:rsid w:val="00372D42"/>
    <w:rsid w:val="003731C9"/>
    <w:rsid w:val="00377C64"/>
    <w:rsid w:val="00380877"/>
    <w:rsid w:val="003914AA"/>
    <w:rsid w:val="0039477F"/>
    <w:rsid w:val="003975E2"/>
    <w:rsid w:val="0039794F"/>
    <w:rsid w:val="003A38B9"/>
    <w:rsid w:val="003A4408"/>
    <w:rsid w:val="003B3D0F"/>
    <w:rsid w:val="003C00A4"/>
    <w:rsid w:val="003C205F"/>
    <w:rsid w:val="003C3D6F"/>
    <w:rsid w:val="003C60B3"/>
    <w:rsid w:val="003E0CF0"/>
    <w:rsid w:val="003E4CBD"/>
    <w:rsid w:val="003E65FE"/>
    <w:rsid w:val="003F39B6"/>
    <w:rsid w:val="003F4C1A"/>
    <w:rsid w:val="003F53CC"/>
    <w:rsid w:val="0040024C"/>
    <w:rsid w:val="00405338"/>
    <w:rsid w:val="00414F6D"/>
    <w:rsid w:val="004178D2"/>
    <w:rsid w:val="00421196"/>
    <w:rsid w:val="00422127"/>
    <w:rsid w:val="004222C6"/>
    <w:rsid w:val="004236FA"/>
    <w:rsid w:val="00424AB1"/>
    <w:rsid w:val="00427747"/>
    <w:rsid w:val="004319C7"/>
    <w:rsid w:val="00440095"/>
    <w:rsid w:val="00441205"/>
    <w:rsid w:val="00443C51"/>
    <w:rsid w:val="00444532"/>
    <w:rsid w:val="00445097"/>
    <w:rsid w:val="004459C5"/>
    <w:rsid w:val="00446DBB"/>
    <w:rsid w:val="00463D40"/>
    <w:rsid w:val="00464730"/>
    <w:rsid w:val="004724CC"/>
    <w:rsid w:val="00473F18"/>
    <w:rsid w:val="00481168"/>
    <w:rsid w:val="004909EB"/>
    <w:rsid w:val="0049254A"/>
    <w:rsid w:val="00492D8F"/>
    <w:rsid w:val="0049395B"/>
    <w:rsid w:val="004964DA"/>
    <w:rsid w:val="004B383C"/>
    <w:rsid w:val="004B4527"/>
    <w:rsid w:val="004B6503"/>
    <w:rsid w:val="004B74FD"/>
    <w:rsid w:val="004C31BA"/>
    <w:rsid w:val="004D128B"/>
    <w:rsid w:val="004D2700"/>
    <w:rsid w:val="004D5DD5"/>
    <w:rsid w:val="004D6ABF"/>
    <w:rsid w:val="004D72FA"/>
    <w:rsid w:val="004E45D4"/>
    <w:rsid w:val="004E4ED0"/>
    <w:rsid w:val="004E74EE"/>
    <w:rsid w:val="004F1F63"/>
    <w:rsid w:val="0050073B"/>
    <w:rsid w:val="0050299D"/>
    <w:rsid w:val="005061C2"/>
    <w:rsid w:val="00514CC4"/>
    <w:rsid w:val="00514D3E"/>
    <w:rsid w:val="005224E5"/>
    <w:rsid w:val="00525349"/>
    <w:rsid w:val="00531B6E"/>
    <w:rsid w:val="0053363B"/>
    <w:rsid w:val="00541A86"/>
    <w:rsid w:val="00550136"/>
    <w:rsid w:val="005602EF"/>
    <w:rsid w:val="005644DE"/>
    <w:rsid w:val="005703E5"/>
    <w:rsid w:val="005801CD"/>
    <w:rsid w:val="00582932"/>
    <w:rsid w:val="00582C5F"/>
    <w:rsid w:val="00585AFA"/>
    <w:rsid w:val="005912A9"/>
    <w:rsid w:val="005936B4"/>
    <w:rsid w:val="00594B42"/>
    <w:rsid w:val="005955D4"/>
    <w:rsid w:val="005A6BBC"/>
    <w:rsid w:val="005B045F"/>
    <w:rsid w:val="005B062E"/>
    <w:rsid w:val="005B06CE"/>
    <w:rsid w:val="005B07F0"/>
    <w:rsid w:val="005B1AE5"/>
    <w:rsid w:val="005B5440"/>
    <w:rsid w:val="005B72BB"/>
    <w:rsid w:val="005B76C3"/>
    <w:rsid w:val="005C2804"/>
    <w:rsid w:val="005C2D36"/>
    <w:rsid w:val="005C79B9"/>
    <w:rsid w:val="005D1581"/>
    <w:rsid w:val="005D17E7"/>
    <w:rsid w:val="005E09E3"/>
    <w:rsid w:val="005E2913"/>
    <w:rsid w:val="00600242"/>
    <w:rsid w:val="00606131"/>
    <w:rsid w:val="006066B1"/>
    <w:rsid w:val="0061354C"/>
    <w:rsid w:val="006163A8"/>
    <w:rsid w:val="00616856"/>
    <w:rsid w:val="00616E01"/>
    <w:rsid w:val="0062175C"/>
    <w:rsid w:val="006323C3"/>
    <w:rsid w:val="00641340"/>
    <w:rsid w:val="006435B9"/>
    <w:rsid w:val="006437C1"/>
    <w:rsid w:val="0064435E"/>
    <w:rsid w:val="00647050"/>
    <w:rsid w:val="0065363D"/>
    <w:rsid w:val="006562ED"/>
    <w:rsid w:val="006627C8"/>
    <w:rsid w:val="00662B7D"/>
    <w:rsid w:val="00664512"/>
    <w:rsid w:val="0066717B"/>
    <w:rsid w:val="00675CF4"/>
    <w:rsid w:val="00680780"/>
    <w:rsid w:val="00684004"/>
    <w:rsid w:val="0069490B"/>
    <w:rsid w:val="00695201"/>
    <w:rsid w:val="00696C76"/>
    <w:rsid w:val="00697AC1"/>
    <w:rsid w:val="006B5FAF"/>
    <w:rsid w:val="006B5FC8"/>
    <w:rsid w:val="006C2125"/>
    <w:rsid w:val="006C285F"/>
    <w:rsid w:val="006C3942"/>
    <w:rsid w:val="006D3880"/>
    <w:rsid w:val="006F2C91"/>
    <w:rsid w:val="006F4F93"/>
    <w:rsid w:val="00702869"/>
    <w:rsid w:val="007054D4"/>
    <w:rsid w:val="0070589A"/>
    <w:rsid w:val="00705F96"/>
    <w:rsid w:val="00720927"/>
    <w:rsid w:val="00724663"/>
    <w:rsid w:val="00725D45"/>
    <w:rsid w:val="007346BC"/>
    <w:rsid w:val="0073541E"/>
    <w:rsid w:val="007375A0"/>
    <w:rsid w:val="007378D6"/>
    <w:rsid w:val="00745618"/>
    <w:rsid w:val="00766BF1"/>
    <w:rsid w:val="00772724"/>
    <w:rsid w:val="00773A5D"/>
    <w:rsid w:val="00774E36"/>
    <w:rsid w:val="00782722"/>
    <w:rsid w:val="00782F77"/>
    <w:rsid w:val="00786BFF"/>
    <w:rsid w:val="007871F2"/>
    <w:rsid w:val="007B6893"/>
    <w:rsid w:val="007B7C85"/>
    <w:rsid w:val="007C197B"/>
    <w:rsid w:val="007C3C9C"/>
    <w:rsid w:val="007C7D4F"/>
    <w:rsid w:val="007D5314"/>
    <w:rsid w:val="007D6C63"/>
    <w:rsid w:val="007D7293"/>
    <w:rsid w:val="007E61C7"/>
    <w:rsid w:val="007F1630"/>
    <w:rsid w:val="007F1731"/>
    <w:rsid w:val="007F7845"/>
    <w:rsid w:val="007F7BF7"/>
    <w:rsid w:val="00800738"/>
    <w:rsid w:val="008029EF"/>
    <w:rsid w:val="008036FE"/>
    <w:rsid w:val="00804A27"/>
    <w:rsid w:val="00806342"/>
    <w:rsid w:val="00814C28"/>
    <w:rsid w:val="00817C01"/>
    <w:rsid w:val="008203E9"/>
    <w:rsid w:val="008206B1"/>
    <w:rsid w:val="00821C80"/>
    <w:rsid w:val="008232A6"/>
    <w:rsid w:val="00823A94"/>
    <w:rsid w:val="0082455B"/>
    <w:rsid w:val="00841360"/>
    <w:rsid w:val="008651E6"/>
    <w:rsid w:val="008662F9"/>
    <w:rsid w:val="00897D70"/>
    <w:rsid w:val="008A430E"/>
    <w:rsid w:val="008A7C9C"/>
    <w:rsid w:val="008B4FAE"/>
    <w:rsid w:val="008B67AB"/>
    <w:rsid w:val="008C49FD"/>
    <w:rsid w:val="008C6DF5"/>
    <w:rsid w:val="008D236D"/>
    <w:rsid w:val="008D47DC"/>
    <w:rsid w:val="008D5B67"/>
    <w:rsid w:val="008D5CF3"/>
    <w:rsid w:val="008D687B"/>
    <w:rsid w:val="008E223F"/>
    <w:rsid w:val="008E3AAE"/>
    <w:rsid w:val="008E42A1"/>
    <w:rsid w:val="008E4B57"/>
    <w:rsid w:val="008E78D1"/>
    <w:rsid w:val="008F5DAB"/>
    <w:rsid w:val="00912EBA"/>
    <w:rsid w:val="0091417C"/>
    <w:rsid w:val="00916BCB"/>
    <w:rsid w:val="00916DE5"/>
    <w:rsid w:val="0092294B"/>
    <w:rsid w:val="00922F12"/>
    <w:rsid w:val="00924772"/>
    <w:rsid w:val="00931FC3"/>
    <w:rsid w:val="00932F08"/>
    <w:rsid w:val="00934187"/>
    <w:rsid w:val="00945A7A"/>
    <w:rsid w:val="009560ED"/>
    <w:rsid w:val="00962387"/>
    <w:rsid w:val="009908D0"/>
    <w:rsid w:val="00995582"/>
    <w:rsid w:val="009965C3"/>
    <w:rsid w:val="009978BB"/>
    <w:rsid w:val="00997D6C"/>
    <w:rsid w:val="009A1188"/>
    <w:rsid w:val="009A7A52"/>
    <w:rsid w:val="009B1A1A"/>
    <w:rsid w:val="009B235C"/>
    <w:rsid w:val="009B3C95"/>
    <w:rsid w:val="009B5750"/>
    <w:rsid w:val="009B5AA6"/>
    <w:rsid w:val="009B6D74"/>
    <w:rsid w:val="009B719F"/>
    <w:rsid w:val="009D6871"/>
    <w:rsid w:val="009E0A3B"/>
    <w:rsid w:val="009E0ABF"/>
    <w:rsid w:val="009E1756"/>
    <w:rsid w:val="009E2781"/>
    <w:rsid w:val="009E5285"/>
    <w:rsid w:val="009F01BA"/>
    <w:rsid w:val="009F4144"/>
    <w:rsid w:val="009F481C"/>
    <w:rsid w:val="00A007A3"/>
    <w:rsid w:val="00A0081B"/>
    <w:rsid w:val="00A105B0"/>
    <w:rsid w:val="00A12E90"/>
    <w:rsid w:val="00A2132B"/>
    <w:rsid w:val="00A22273"/>
    <w:rsid w:val="00A22C55"/>
    <w:rsid w:val="00A27997"/>
    <w:rsid w:val="00A3259B"/>
    <w:rsid w:val="00A3347C"/>
    <w:rsid w:val="00A42BE0"/>
    <w:rsid w:val="00A43051"/>
    <w:rsid w:val="00A478D1"/>
    <w:rsid w:val="00A544BC"/>
    <w:rsid w:val="00A571EE"/>
    <w:rsid w:val="00A578D1"/>
    <w:rsid w:val="00A61B8C"/>
    <w:rsid w:val="00A649E6"/>
    <w:rsid w:val="00A66824"/>
    <w:rsid w:val="00A73793"/>
    <w:rsid w:val="00A75996"/>
    <w:rsid w:val="00A76CAE"/>
    <w:rsid w:val="00A810CE"/>
    <w:rsid w:val="00A83A73"/>
    <w:rsid w:val="00A83DF7"/>
    <w:rsid w:val="00A96A20"/>
    <w:rsid w:val="00AA2623"/>
    <w:rsid w:val="00AB31B5"/>
    <w:rsid w:val="00AB34C2"/>
    <w:rsid w:val="00AC09FC"/>
    <w:rsid w:val="00AC49A1"/>
    <w:rsid w:val="00AC6BCB"/>
    <w:rsid w:val="00AC7569"/>
    <w:rsid w:val="00AD04E0"/>
    <w:rsid w:val="00AD6228"/>
    <w:rsid w:val="00AD6360"/>
    <w:rsid w:val="00AD7A77"/>
    <w:rsid w:val="00AD7FCC"/>
    <w:rsid w:val="00AE1AAB"/>
    <w:rsid w:val="00AE749A"/>
    <w:rsid w:val="00AF0697"/>
    <w:rsid w:val="00AF1422"/>
    <w:rsid w:val="00AF3900"/>
    <w:rsid w:val="00B01ED3"/>
    <w:rsid w:val="00B020E1"/>
    <w:rsid w:val="00B02169"/>
    <w:rsid w:val="00B03263"/>
    <w:rsid w:val="00B045AD"/>
    <w:rsid w:val="00B048B2"/>
    <w:rsid w:val="00B06F74"/>
    <w:rsid w:val="00B07F09"/>
    <w:rsid w:val="00B151DA"/>
    <w:rsid w:val="00B15339"/>
    <w:rsid w:val="00B162C4"/>
    <w:rsid w:val="00B177BD"/>
    <w:rsid w:val="00B17E3D"/>
    <w:rsid w:val="00B20C65"/>
    <w:rsid w:val="00B21466"/>
    <w:rsid w:val="00B27D1F"/>
    <w:rsid w:val="00B33E31"/>
    <w:rsid w:val="00B34D44"/>
    <w:rsid w:val="00B37409"/>
    <w:rsid w:val="00B4026D"/>
    <w:rsid w:val="00B409A3"/>
    <w:rsid w:val="00B44935"/>
    <w:rsid w:val="00B4607A"/>
    <w:rsid w:val="00B55FFC"/>
    <w:rsid w:val="00B56DF4"/>
    <w:rsid w:val="00B57D02"/>
    <w:rsid w:val="00B61F31"/>
    <w:rsid w:val="00B63234"/>
    <w:rsid w:val="00B63934"/>
    <w:rsid w:val="00B64E53"/>
    <w:rsid w:val="00B670E2"/>
    <w:rsid w:val="00B715DF"/>
    <w:rsid w:val="00B71F61"/>
    <w:rsid w:val="00B74FB8"/>
    <w:rsid w:val="00B76CD5"/>
    <w:rsid w:val="00B908E5"/>
    <w:rsid w:val="00B93284"/>
    <w:rsid w:val="00B940B4"/>
    <w:rsid w:val="00B96C5A"/>
    <w:rsid w:val="00BA12DB"/>
    <w:rsid w:val="00BA6124"/>
    <w:rsid w:val="00BB1560"/>
    <w:rsid w:val="00BB1932"/>
    <w:rsid w:val="00BC50A0"/>
    <w:rsid w:val="00BC6137"/>
    <w:rsid w:val="00BC6FF6"/>
    <w:rsid w:val="00BD021B"/>
    <w:rsid w:val="00BD2773"/>
    <w:rsid w:val="00BD43F4"/>
    <w:rsid w:val="00BD47BC"/>
    <w:rsid w:val="00BD53C0"/>
    <w:rsid w:val="00BD7194"/>
    <w:rsid w:val="00BE1464"/>
    <w:rsid w:val="00BF0AB6"/>
    <w:rsid w:val="00BF277A"/>
    <w:rsid w:val="00BF3B65"/>
    <w:rsid w:val="00BF5874"/>
    <w:rsid w:val="00BF6099"/>
    <w:rsid w:val="00BF6ED1"/>
    <w:rsid w:val="00C00B30"/>
    <w:rsid w:val="00C056D7"/>
    <w:rsid w:val="00C06A33"/>
    <w:rsid w:val="00C12BB4"/>
    <w:rsid w:val="00C17294"/>
    <w:rsid w:val="00C24C08"/>
    <w:rsid w:val="00C266C4"/>
    <w:rsid w:val="00C32D35"/>
    <w:rsid w:val="00C34FD7"/>
    <w:rsid w:val="00C402F2"/>
    <w:rsid w:val="00C40D49"/>
    <w:rsid w:val="00C5675D"/>
    <w:rsid w:val="00C61B20"/>
    <w:rsid w:val="00C678EB"/>
    <w:rsid w:val="00C67C62"/>
    <w:rsid w:val="00C71025"/>
    <w:rsid w:val="00C76327"/>
    <w:rsid w:val="00C763DB"/>
    <w:rsid w:val="00C833AB"/>
    <w:rsid w:val="00C8694C"/>
    <w:rsid w:val="00C921AE"/>
    <w:rsid w:val="00C93A7B"/>
    <w:rsid w:val="00C96588"/>
    <w:rsid w:val="00CA142A"/>
    <w:rsid w:val="00CA501A"/>
    <w:rsid w:val="00CA78BD"/>
    <w:rsid w:val="00CB3C2A"/>
    <w:rsid w:val="00CB7DB8"/>
    <w:rsid w:val="00CD1918"/>
    <w:rsid w:val="00CD4EA3"/>
    <w:rsid w:val="00CF190E"/>
    <w:rsid w:val="00CF1B77"/>
    <w:rsid w:val="00CF7C66"/>
    <w:rsid w:val="00D00A74"/>
    <w:rsid w:val="00D073DD"/>
    <w:rsid w:val="00D121E3"/>
    <w:rsid w:val="00D16B58"/>
    <w:rsid w:val="00D23FB9"/>
    <w:rsid w:val="00D24E49"/>
    <w:rsid w:val="00D26C19"/>
    <w:rsid w:val="00D32E57"/>
    <w:rsid w:val="00D35382"/>
    <w:rsid w:val="00D432EF"/>
    <w:rsid w:val="00D451BB"/>
    <w:rsid w:val="00D53534"/>
    <w:rsid w:val="00D544EE"/>
    <w:rsid w:val="00D65835"/>
    <w:rsid w:val="00D7301F"/>
    <w:rsid w:val="00D73AD8"/>
    <w:rsid w:val="00D7606A"/>
    <w:rsid w:val="00D80FD3"/>
    <w:rsid w:val="00D86124"/>
    <w:rsid w:val="00D91265"/>
    <w:rsid w:val="00D92435"/>
    <w:rsid w:val="00D97EB5"/>
    <w:rsid w:val="00DA6859"/>
    <w:rsid w:val="00DB139E"/>
    <w:rsid w:val="00DB7C9D"/>
    <w:rsid w:val="00DD1211"/>
    <w:rsid w:val="00DD3C36"/>
    <w:rsid w:val="00DF4AB0"/>
    <w:rsid w:val="00DF72B6"/>
    <w:rsid w:val="00E01A2E"/>
    <w:rsid w:val="00E04F05"/>
    <w:rsid w:val="00E05208"/>
    <w:rsid w:val="00E1017B"/>
    <w:rsid w:val="00E142B9"/>
    <w:rsid w:val="00E15FD1"/>
    <w:rsid w:val="00E235F3"/>
    <w:rsid w:val="00E23AA7"/>
    <w:rsid w:val="00E246C0"/>
    <w:rsid w:val="00E34113"/>
    <w:rsid w:val="00E463A9"/>
    <w:rsid w:val="00E52435"/>
    <w:rsid w:val="00E5283B"/>
    <w:rsid w:val="00E559B6"/>
    <w:rsid w:val="00E5636B"/>
    <w:rsid w:val="00E66CD2"/>
    <w:rsid w:val="00E70831"/>
    <w:rsid w:val="00E73EE7"/>
    <w:rsid w:val="00E769A4"/>
    <w:rsid w:val="00E76EA3"/>
    <w:rsid w:val="00E80438"/>
    <w:rsid w:val="00E90094"/>
    <w:rsid w:val="00E9082E"/>
    <w:rsid w:val="00E90D52"/>
    <w:rsid w:val="00E93726"/>
    <w:rsid w:val="00E93943"/>
    <w:rsid w:val="00E95D3D"/>
    <w:rsid w:val="00E96FAD"/>
    <w:rsid w:val="00EA2B80"/>
    <w:rsid w:val="00EA4835"/>
    <w:rsid w:val="00EB7C62"/>
    <w:rsid w:val="00EC0370"/>
    <w:rsid w:val="00EC0620"/>
    <w:rsid w:val="00ED1AE9"/>
    <w:rsid w:val="00ED74B7"/>
    <w:rsid w:val="00ED75B5"/>
    <w:rsid w:val="00EE01F1"/>
    <w:rsid w:val="00EE0B0C"/>
    <w:rsid w:val="00EE40D9"/>
    <w:rsid w:val="00EE569E"/>
    <w:rsid w:val="00EE5C2C"/>
    <w:rsid w:val="00EF36BC"/>
    <w:rsid w:val="00EF6EFF"/>
    <w:rsid w:val="00F02CF2"/>
    <w:rsid w:val="00F02F46"/>
    <w:rsid w:val="00F11162"/>
    <w:rsid w:val="00F117B9"/>
    <w:rsid w:val="00F32E54"/>
    <w:rsid w:val="00F422E9"/>
    <w:rsid w:val="00F42D1B"/>
    <w:rsid w:val="00F43957"/>
    <w:rsid w:val="00F53C17"/>
    <w:rsid w:val="00F56A6F"/>
    <w:rsid w:val="00F56C34"/>
    <w:rsid w:val="00F57CA0"/>
    <w:rsid w:val="00F6410D"/>
    <w:rsid w:val="00F71BA7"/>
    <w:rsid w:val="00F71BC5"/>
    <w:rsid w:val="00F729A3"/>
    <w:rsid w:val="00F73D66"/>
    <w:rsid w:val="00F846FE"/>
    <w:rsid w:val="00F9222E"/>
    <w:rsid w:val="00F938F0"/>
    <w:rsid w:val="00FB33AA"/>
    <w:rsid w:val="00FB6EA4"/>
    <w:rsid w:val="00FD0031"/>
    <w:rsid w:val="00FD291A"/>
    <w:rsid w:val="00FD4CB9"/>
    <w:rsid w:val="00FD51F6"/>
    <w:rsid w:val="00FE074A"/>
    <w:rsid w:val="00FE0BB3"/>
    <w:rsid w:val="00FE0D89"/>
    <w:rsid w:val="00FE787A"/>
    <w:rsid w:val="00FE7D2E"/>
    <w:rsid w:val="00FF1020"/>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uiPriority w:val="99"/>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link w:val="a8"/>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9">
    <w:name w:val="Body Text Indent"/>
    <w:basedOn w:val="a"/>
    <w:link w:val="aa"/>
    <w:unhideWhenUsed/>
    <w:rsid w:val="009978BB"/>
    <w:pPr>
      <w:spacing w:after="120"/>
      <w:ind w:left="283"/>
    </w:pPr>
  </w:style>
  <w:style w:type="character" w:customStyle="1" w:styleId="aa">
    <w:name w:val="Основной текст с отступом Знак"/>
    <w:basedOn w:val="a0"/>
    <w:link w:val="a9"/>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uiPriority w:val="99"/>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b">
    <w:name w:val="Body Text"/>
    <w:basedOn w:val="a"/>
    <w:link w:val="ac"/>
    <w:unhideWhenUsed/>
    <w:rsid w:val="007F7BF7"/>
    <w:pPr>
      <w:spacing w:after="120"/>
    </w:pPr>
  </w:style>
  <w:style w:type="character" w:customStyle="1" w:styleId="ac">
    <w:name w:val="Основной текст Знак"/>
    <w:basedOn w:val="a0"/>
    <w:link w:val="ab"/>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d">
    <w:name w:val="Title"/>
    <w:basedOn w:val="a"/>
    <w:link w:val="ae"/>
    <w:qFormat/>
    <w:rsid w:val="00724663"/>
    <w:pPr>
      <w:jc w:val="center"/>
    </w:pPr>
    <w:rPr>
      <w:rFonts w:ascii="Arial" w:hAnsi="Arial"/>
      <w:b/>
      <w:bCs/>
      <w:sz w:val="28"/>
    </w:rPr>
  </w:style>
  <w:style w:type="character" w:customStyle="1" w:styleId="ae">
    <w:name w:val="Название Знак"/>
    <w:basedOn w:val="a0"/>
    <w:link w:val="ad"/>
    <w:rsid w:val="00724663"/>
    <w:rPr>
      <w:rFonts w:ascii="Arial" w:eastAsia="Times New Roman" w:hAnsi="Arial" w:cs="Times New Roman"/>
      <w:b/>
      <w:bCs/>
      <w:sz w:val="28"/>
      <w:szCs w:val="24"/>
      <w:lang w:eastAsia="ru-RU"/>
    </w:rPr>
  </w:style>
  <w:style w:type="paragraph" w:customStyle="1" w:styleId="af">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b"/>
    <w:rsid w:val="00724663"/>
    <w:pPr>
      <w:ind w:firstLine="210"/>
      <w:jc w:val="left"/>
    </w:pPr>
    <w:rPr>
      <w:lang w:eastAsia="ar-SA"/>
    </w:rPr>
  </w:style>
  <w:style w:type="paragraph" w:customStyle="1" w:styleId="210">
    <w:name w:val="Красная строка 21"/>
    <w:basedOn w:val="a9"/>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0">
    <w:name w:val="Table Grid"/>
    <w:basedOn w:val="a1"/>
    <w:uiPriority w:val="39"/>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724663"/>
    <w:pPr>
      <w:tabs>
        <w:tab w:val="center" w:pos="4677"/>
        <w:tab w:val="right" w:pos="9355"/>
      </w:tabs>
      <w:jc w:val="left"/>
    </w:pPr>
    <w:rPr>
      <w:sz w:val="28"/>
    </w:rPr>
  </w:style>
  <w:style w:type="character" w:customStyle="1" w:styleId="af2">
    <w:name w:val="Верхний колонтитул Знак"/>
    <w:basedOn w:val="a0"/>
    <w:link w:val="af1"/>
    <w:rsid w:val="00724663"/>
    <w:rPr>
      <w:rFonts w:ascii="Times New Roman" w:eastAsia="Times New Roman" w:hAnsi="Times New Roman" w:cs="Times New Roman"/>
      <w:sz w:val="28"/>
      <w:szCs w:val="24"/>
      <w:lang w:eastAsia="ru-RU"/>
    </w:rPr>
  </w:style>
  <w:style w:type="character" w:styleId="af3">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4">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5">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6">
    <w:name w:val="Hyperlink"/>
    <w:rsid w:val="00724663"/>
    <w:rPr>
      <w:color w:val="0000FF"/>
      <w:u w:val="single"/>
    </w:rPr>
  </w:style>
  <w:style w:type="paragraph" w:customStyle="1" w:styleId="af7">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8">
    <w:name w:val="footer"/>
    <w:basedOn w:val="a"/>
    <w:link w:val="af9"/>
    <w:uiPriority w:val="99"/>
    <w:rsid w:val="00724663"/>
    <w:pPr>
      <w:tabs>
        <w:tab w:val="center" w:pos="4677"/>
        <w:tab w:val="right" w:pos="9355"/>
      </w:tabs>
      <w:jc w:val="left"/>
    </w:pPr>
    <w:rPr>
      <w:rFonts w:ascii="Arial" w:hAnsi="Arial"/>
    </w:rPr>
  </w:style>
  <w:style w:type="character" w:customStyle="1" w:styleId="af9">
    <w:name w:val="Нижний колонтитул Знак"/>
    <w:basedOn w:val="a0"/>
    <w:link w:val="af8"/>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 w:type="paragraph" w:customStyle="1" w:styleId="headertext">
    <w:name w:val="headertext"/>
    <w:basedOn w:val="a"/>
    <w:rsid w:val="003731C9"/>
    <w:pPr>
      <w:spacing w:before="100" w:beforeAutospacing="1" w:after="100" w:afterAutospacing="1"/>
      <w:jc w:val="left"/>
    </w:pPr>
  </w:style>
  <w:style w:type="paragraph" w:customStyle="1" w:styleId="formattext">
    <w:name w:val="formattext"/>
    <w:basedOn w:val="a"/>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b/>
      <w:bCs/>
      <w:shd w:val="clear" w:color="auto" w:fill="FFFFFF"/>
    </w:rPr>
  </w:style>
  <w:style w:type="paragraph" w:customStyle="1" w:styleId="paragraph">
    <w:name w:val="paragraph"/>
    <w:basedOn w:val="a"/>
    <w:rsid w:val="004E4ED0"/>
    <w:pPr>
      <w:spacing w:before="100" w:beforeAutospacing="1" w:after="100" w:afterAutospacing="1"/>
      <w:jc w:val="left"/>
    </w:pPr>
  </w:style>
  <w:style w:type="character" w:customStyle="1" w:styleId="normaltextrun">
    <w:name w:val="normaltextrun"/>
    <w:rsid w:val="004E4ED0"/>
  </w:style>
  <w:style w:type="character" w:customStyle="1" w:styleId="eop">
    <w:name w:val="eop"/>
    <w:rsid w:val="004E4ED0"/>
  </w:style>
  <w:style w:type="character" w:customStyle="1" w:styleId="afa">
    <w:name w:val="Основной текст_"/>
    <w:link w:val="1b"/>
    <w:rsid w:val="004E4ED0"/>
    <w:rPr>
      <w:rFonts w:ascii="Times New Roman" w:eastAsia="Times New Roman" w:hAnsi="Times New Roman" w:cs="Times New Roman"/>
      <w:shd w:val="clear" w:color="auto" w:fill="FFFFFF"/>
    </w:rPr>
  </w:style>
  <w:style w:type="paragraph" w:customStyle="1" w:styleId="1b">
    <w:name w:val="Основной текст1"/>
    <w:basedOn w:val="a"/>
    <w:link w:val="afa"/>
    <w:rsid w:val="004E4ED0"/>
    <w:pPr>
      <w:shd w:val="clear" w:color="auto" w:fill="FFFFFF"/>
      <w:spacing w:after="540" w:line="283" w:lineRule="exact"/>
      <w:jc w:val="left"/>
    </w:pPr>
    <w:rPr>
      <w:sz w:val="22"/>
      <w:szCs w:val="22"/>
      <w:lang w:eastAsia="en-US"/>
    </w:rPr>
  </w:style>
  <w:style w:type="paragraph" w:customStyle="1" w:styleId="afb">
    <w:name w:val="МОН"/>
    <w:rsid w:val="004E4ED0"/>
    <w:pPr>
      <w:widowControl w:val="0"/>
      <w:suppressAutoHyphens/>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a8">
    <w:name w:val="Без интервала Знак"/>
    <w:link w:val="a7"/>
    <w:uiPriority w:val="1"/>
    <w:locked/>
    <w:rsid w:val="005644DE"/>
    <w:rPr>
      <w:rFonts w:eastAsiaTheme="minorEastAsia"/>
      <w:lang w:eastAsia="ru-RU"/>
    </w:rPr>
  </w:style>
  <w:style w:type="paragraph" w:styleId="afc">
    <w:name w:val="Plain Text"/>
    <w:basedOn w:val="a"/>
    <w:link w:val="afd"/>
    <w:unhideWhenUsed/>
    <w:rsid w:val="004724CC"/>
    <w:pPr>
      <w:jc w:val="left"/>
    </w:pPr>
    <w:rPr>
      <w:rFonts w:ascii="Courier New" w:hAnsi="Courier New"/>
      <w:sz w:val="20"/>
      <w:szCs w:val="20"/>
    </w:rPr>
  </w:style>
  <w:style w:type="character" w:customStyle="1" w:styleId="afd">
    <w:name w:val="Текст Знак"/>
    <w:basedOn w:val="a0"/>
    <w:link w:val="afc"/>
    <w:rsid w:val="004724CC"/>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9398772">
      <w:bodyDiv w:val="1"/>
      <w:marLeft w:val="0"/>
      <w:marRight w:val="0"/>
      <w:marTop w:val="0"/>
      <w:marBottom w:val="0"/>
      <w:divBdr>
        <w:top w:val="none" w:sz="0" w:space="0" w:color="auto"/>
        <w:left w:val="none" w:sz="0" w:space="0" w:color="auto"/>
        <w:bottom w:val="none" w:sz="0" w:space="0" w:color="auto"/>
        <w:right w:val="none" w:sz="0" w:space="0" w:color="auto"/>
      </w:divBdr>
    </w:div>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0926432">
      <w:bodyDiv w:val="1"/>
      <w:marLeft w:val="0"/>
      <w:marRight w:val="0"/>
      <w:marTop w:val="0"/>
      <w:marBottom w:val="0"/>
      <w:divBdr>
        <w:top w:val="none" w:sz="0" w:space="0" w:color="auto"/>
        <w:left w:val="none" w:sz="0" w:space="0" w:color="auto"/>
        <w:bottom w:val="none" w:sz="0" w:space="0" w:color="auto"/>
        <w:right w:val="none" w:sz="0" w:space="0" w:color="auto"/>
      </w:divBdr>
    </w:div>
    <w:div w:id="123277100">
      <w:bodyDiv w:val="1"/>
      <w:marLeft w:val="0"/>
      <w:marRight w:val="0"/>
      <w:marTop w:val="0"/>
      <w:marBottom w:val="0"/>
      <w:divBdr>
        <w:top w:val="none" w:sz="0" w:space="0" w:color="auto"/>
        <w:left w:val="none" w:sz="0" w:space="0" w:color="auto"/>
        <w:bottom w:val="none" w:sz="0" w:space="0" w:color="auto"/>
        <w:right w:val="none" w:sz="0" w:space="0" w:color="auto"/>
      </w:divBdr>
    </w:div>
    <w:div w:id="679740157">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28135029">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965548379">
      <w:bodyDiv w:val="1"/>
      <w:marLeft w:val="0"/>
      <w:marRight w:val="0"/>
      <w:marTop w:val="0"/>
      <w:marBottom w:val="0"/>
      <w:divBdr>
        <w:top w:val="none" w:sz="0" w:space="0" w:color="auto"/>
        <w:left w:val="none" w:sz="0" w:space="0" w:color="auto"/>
        <w:bottom w:val="none" w:sz="0" w:space="0" w:color="auto"/>
        <w:right w:val="none" w:sz="0" w:space="0" w:color="auto"/>
      </w:divBdr>
    </w:div>
    <w:div w:id="1098411262">
      <w:bodyDiv w:val="1"/>
      <w:marLeft w:val="0"/>
      <w:marRight w:val="0"/>
      <w:marTop w:val="0"/>
      <w:marBottom w:val="0"/>
      <w:divBdr>
        <w:top w:val="none" w:sz="0" w:space="0" w:color="auto"/>
        <w:left w:val="none" w:sz="0" w:space="0" w:color="auto"/>
        <w:bottom w:val="none" w:sz="0" w:space="0" w:color="auto"/>
        <w:right w:val="none" w:sz="0" w:space="0" w:color="auto"/>
      </w:divBdr>
    </w:div>
    <w:div w:id="1191069930">
      <w:bodyDiv w:val="1"/>
      <w:marLeft w:val="0"/>
      <w:marRight w:val="0"/>
      <w:marTop w:val="0"/>
      <w:marBottom w:val="0"/>
      <w:divBdr>
        <w:top w:val="none" w:sz="0" w:space="0" w:color="auto"/>
        <w:left w:val="none" w:sz="0" w:space="0" w:color="auto"/>
        <w:bottom w:val="none" w:sz="0" w:space="0" w:color="auto"/>
        <w:right w:val="none" w:sz="0" w:space="0" w:color="auto"/>
      </w:divBdr>
    </w:div>
    <w:div w:id="1369912461">
      <w:bodyDiv w:val="1"/>
      <w:marLeft w:val="0"/>
      <w:marRight w:val="0"/>
      <w:marTop w:val="0"/>
      <w:marBottom w:val="0"/>
      <w:divBdr>
        <w:top w:val="none" w:sz="0" w:space="0" w:color="auto"/>
        <w:left w:val="none" w:sz="0" w:space="0" w:color="auto"/>
        <w:bottom w:val="none" w:sz="0" w:space="0" w:color="auto"/>
        <w:right w:val="none" w:sz="0" w:space="0" w:color="auto"/>
      </w:divBdr>
    </w:div>
    <w:div w:id="1421490553">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563325672">
      <w:bodyDiv w:val="1"/>
      <w:marLeft w:val="0"/>
      <w:marRight w:val="0"/>
      <w:marTop w:val="0"/>
      <w:marBottom w:val="0"/>
      <w:divBdr>
        <w:top w:val="none" w:sz="0" w:space="0" w:color="auto"/>
        <w:left w:val="none" w:sz="0" w:space="0" w:color="auto"/>
        <w:bottom w:val="none" w:sz="0" w:space="0" w:color="auto"/>
        <w:right w:val="none" w:sz="0" w:space="0" w:color="auto"/>
      </w:divBdr>
    </w:div>
    <w:div w:id="1593968857">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 w:id="1871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B95BA4421897BEDFF58ECD9115F8FFB8343D2315B3E40F498EEAC589I06CL" TargetMode="External"/><Relationship Id="rId3" Type="http://schemas.openxmlformats.org/officeDocument/2006/relationships/styles" Target="styles.xml"/><Relationship Id="rId7" Type="http://schemas.openxmlformats.org/officeDocument/2006/relationships/hyperlink" Target="consultantplus://offline/ref=71E11B8A8E62DCC43F3CAAA736189D047F051392B1AD189952523E573458AB6A2CA5D71347E8E01BB7E12BQ5F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5BFD09B1AF81DBE20F372195EF6DE4C2C4E35ECEE0873DA3440704BCEE8BD37DEECD922E4D29A45F2982FB5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6905-DD89-408D-9AD2-D371D805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2068</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2024-05-23T06:41:00Z</cp:lastPrinted>
  <dcterms:created xsi:type="dcterms:W3CDTF">2024-05-24T09:25:00Z</dcterms:created>
  <dcterms:modified xsi:type="dcterms:W3CDTF">2024-05-24T09:25:00Z</dcterms:modified>
</cp:coreProperties>
</file>