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AE7ECC">
      <w:pPr>
        <w:tabs>
          <w:tab w:val="left" w:pos="142"/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8D7E67">
        <w:rPr>
          <w:b/>
        </w:rPr>
        <w:t>26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9A4D09">
        <w:rPr>
          <w:b/>
        </w:rPr>
        <w:t>53</w:t>
      </w:r>
    </w:p>
    <w:p w:rsidR="00490109" w:rsidRPr="00F55FE1" w:rsidRDefault="00BE1464" w:rsidP="004C59B8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490109" w:rsidRDefault="00490109" w:rsidP="00F55FE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4C59B8" w:rsidRPr="00E5112B" w:rsidRDefault="004C59B8" w:rsidP="00E5112B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E5112B">
        <w:rPr>
          <w:rFonts w:ascii="Times New Roman" w:hAnsi="Times New Roman" w:cs="Times New Roman"/>
          <w:color w:val="auto"/>
        </w:rPr>
        <w:t>Об образовании жилищной комиссии</w:t>
      </w:r>
    </w:p>
    <w:p w:rsidR="004C59B8" w:rsidRPr="00E5112B" w:rsidRDefault="004C59B8" w:rsidP="00E5112B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E5112B">
        <w:rPr>
          <w:rFonts w:ascii="Times New Roman" w:hAnsi="Times New Roman" w:cs="Times New Roman"/>
          <w:color w:val="auto"/>
        </w:rPr>
        <w:t>Беломорского муниципального округа Республики Карелия</w:t>
      </w:r>
    </w:p>
    <w:p w:rsidR="004C59B8" w:rsidRPr="004C59B8" w:rsidRDefault="004C59B8" w:rsidP="004C59B8"/>
    <w:p w:rsidR="004C59B8" w:rsidRPr="004C59B8" w:rsidRDefault="004C59B8" w:rsidP="004C59B8">
      <w:pPr>
        <w:pStyle w:val="21"/>
        <w:spacing w:after="0" w:line="240" w:lineRule="auto"/>
      </w:pPr>
    </w:p>
    <w:p w:rsidR="004C59B8" w:rsidRPr="004C59B8" w:rsidRDefault="004C59B8" w:rsidP="00E5112B">
      <w:pPr>
        <w:pStyle w:val="21"/>
        <w:tabs>
          <w:tab w:val="left" w:pos="993"/>
        </w:tabs>
        <w:spacing w:after="0" w:line="240" w:lineRule="auto"/>
        <w:ind w:firstLine="720"/>
        <w:jc w:val="both"/>
      </w:pPr>
      <w:r w:rsidRPr="004C59B8"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Беломорского муниципального округа Республики Карелия, администрация Беломорского муниципального округа постановляет:</w:t>
      </w:r>
    </w:p>
    <w:p w:rsidR="004C59B8" w:rsidRPr="004C59B8" w:rsidRDefault="004C59B8" w:rsidP="00E5112B">
      <w:pPr>
        <w:pStyle w:val="21"/>
        <w:tabs>
          <w:tab w:val="left" w:pos="993"/>
        </w:tabs>
        <w:spacing w:after="0" w:line="240" w:lineRule="auto"/>
        <w:ind w:firstLine="720"/>
        <w:jc w:val="both"/>
      </w:pPr>
      <w:r w:rsidRPr="004C59B8">
        <w:t>1.</w:t>
      </w:r>
      <w:r>
        <w:tab/>
      </w:r>
      <w:r w:rsidRPr="004C59B8">
        <w:t>Образовать жилищную комиссию Беломорского муниципального округа Республики Карелия.</w:t>
      </w:r>
    </w:p>
    <w:p w:rsidR="004C59B8" w:rsidRPr="004C59B8" w:rsidRDefault="004C59B8" w:rsidP="00E5112B">
      <w:pPr>
        <w:pStyle w:val="21"/>
        <w:tabs>
          <w:tab w:val="left" w:pos="993"/>
        </w:tabs>
        <w:spacing w:after="0" w:line="240" w:lineRule="auto"/>
        <w:ind w:firstLine="720"/>
        <w:jc w:val="both"/>
      </w:pPr>
      <w:r w:rsidRPr="004C59B8">
        <w:t>2.</w:t>
      </w:r>
      <w:r>
        <w:tab/>
      </w:r>
      <w:r w:rsidRPr="004C59B8">
        <w:t>Утвердить:</w:t>
      </w:r>
    </w:p>
    <w:p w:rsidR="004C59B8" w:rsidRPr="004C59B8" w:rsidRDefault="004C59B8" w:rsidP="00E5112B">
      <w:pPr>
        <w:pStyle w:val="21"/>
        <w:tabs>
          <w:tab w:val="left" w:pos="993"/>
        </w:tabs>
        <w:spacing w:after="0" w:line="240" w:lineRule="auto"/>
        <w:ind w:firstLine="720"/>
        <w:jc w:val="both"/>
      </w:pPr>
      <w:r w:rsidRPr="004C59B8">
        <w:t>1)</w:t>
      </w:r>
      <w:r>
        <w:tab/>
      </w:r>
      <w:r w:rsidRPr="004C59B8">
        <w:t>состав жилищной комиссии Беломорского муниципального округа Республики Карелия согласно приложению 1 к настоящему постановлению;</w:t>
      </w:r>
    </w:p>
    <w:p w:rsidR="004C59B8" w:rsidRPr="004C59B8" w:rsidRDefault="004C59B8" w:rsidP="00E5112B">
      <w:pPr>
        <w:pStyle w:val="21"/>
        <w:tabs>
          <w:tab w:val="left" w:pos="993"/>
        </w:tabs>
        <w:spacing w:after="0" w:line="240" w:lineRule="auto"/>
        <w:ind w:firstLine="720"/>
        <w:jc w:val="both"/>
      </w:pPr>
      <w:r>
        <w:t>2)</w:t>
      </w:r>
      <w:r>
        <w:tab/>
      </w:r>
      <w:r w:rsidRPr="004C59B8">
        <w:t>положение о жилищной комиссии Беломорского муниципального округа Республики Карелия согласно приложению 2 к настоящему постановлению.</w:t>
      </w:r>
    </w:p>
    <w:p w:rsidR="004C59B8" w:rsidRPr="004C59B8" w:rsidRDefault="004C59B8" w:rsidP="00E5112B">
      <w:pPr>
        <w:pStyle w:val="21"/>
        <w:tabs>
          <w:tab w:val="left" w:pos="993"/>
        </w:tabs>
        <w:spacing w:after="0" w:line="240" w:lineRule="auto"/>
        <w:ind w:firstLine="720"/>
        <w:jc w:val="both"/>
      </w:pPr>
      <w:r w:rsidRPr="004C59B8">
        <w:t>3.</w:t>
      </w:r>
      <w:r>
        <w:tab/>
      </w:r>
      <w:r w:rsidRPr="004C59B8">
        <w:t>Опубликовать настоящее постановление в газете «Беломорская трибуна» и разместить на официальном сайте администрации Беломорского муниципального округа в информационно-телекоммуникационной сети Интернет.</w:t>
      </w:r>
    </w:p>
    <w:p w:rsidR="004C59B8" w:rsidRPr="004C59B8" w:rsidRDefault="004C59B8" w:rsidP="004C59B8">
      <w:pPr>
        <w:pStyle w:val="21"/>
        <w:spacing w:after="0" w:line="240" w:lineRule="auto"/>
        <w:jc w:val="both"/>
      </w:pPr>
    </w:p>
    <w:p w:rsidR="009A4D09" w:rsidRPr="00F55FE1" w:rsidRDefault="009A4D09" w:rsidP="00F55FE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490109" w:rsidRDefault="0049010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490109" w:rsidRDefault="0049010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8D7E67" w:rsidRDefault="008D7E67" w:rsidP="008D7E67">
      <w:pPr>
        <w:tabs>
          <w:tab w:val="left" w:pos="9356"/>
        </w:tabs>
        <w:jc w:val="both"/>
      </w:pPr>
      <w:r>
        <w:t>И.о. главы</w:t>
      </w:r>
      <w:r w:rsidRPr="00443C51">
        <w:t xml:space="preserve"> Беломорского муниципального округа                         </w:t>
      </w:r>
      <w:r>
        <w:t xml:space="preserve">                     Е.Г</w:t>
      </w:r>
      <w:r w:rsidRPr="00443C51">
        <w:t xml:space="preserve">. </w:t>
      </w:r>
      <w:r>
        <w:t>Котинова</w:t>
      </w:r>
    </w:p>
    <w:p w:rsidR="008D7E67" w:rsidRDefault="008D7E67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7054D4" w:rsidRDefault="007054D4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6346B" w:rsidRDefault="0026346B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7C7D4F" w:rsidRDefault="007C7D4F" w:rsidP="004B4527">
      <w:pPr>
        <w:tabs>
          <w:tab w:val="left" w:pos="9356"/>
        </w:tabs>
        <w:jc w:val="both"/>
      </w:pPr>
    </w:p>
    <w:p w:rsidR="008D7E67" w:rsidRDefault="008D7E67" w:rsidP="004B4527">
      <w:pPr>
        <w:tabs>
          <w:tab w:val="left" w:pos="9356"/>
        </w:tabs>
        <w:jc w:val="both"/>
      </w:pPr>
    </w:p>
    <w:p w:rsidR="00223094" w:rsidRDefault="00223094" w:rsidP="004B4527">
      <w:pPr>
        <w:tabs>
          <w:tab w:val="left" w:pos="9356"/>
        </w:tabs>
        <w:jc w:val="both"/>
      </w:pPr>
    </w:p>
    <w:p w:rsidR="00223094" w:rsidRDefault="00223094" w:rsidP="004B4527">
      <w:pPr>
        <w:tabs>
          <w:tab w:val="left" w:pos="9356"/>
        </w:tabs>
        <w:jc w:val="both"/>
      </w:pPr>
    </w:p>
    <w:p w:rsidR="00223094" w:rsidRDefault="00223094" w:rsidP="004B4527">
      <w:pPr>
        <w:tabs>
          <w:tab w:val="left" w:pos="9356"/>
        </w:tabs>
        <w:jc w:val="both"/>
      </w:pPr>
    </w:p>
    <w:p w:rsidR="00223094" w:rsidRDefault="00223094" w:rsidP="004B4527">
      <w:pPr>
        <w:tabs>
          <w:tab w:val="left" w:pos="9356"/>
        </w:tabs>
        <w:jc w:val="both"/>
      </w:pPr>
    </w:p>
    <w:p w:rsidR="00223094" w:rsidRDefault="00223094" w:rsidP="004B4527">
      <w:pPr>
        <w:tabs>
          <w:tab w:val="left" w:pos="9356"/>
        </w:tabs>
        <w:jc w:val="both"/>
      </w:pPr>
    </w:p>
    <w:p w:rsidR="00223094" w:rsidRDefault="00223094" w:rsidP="004B4527">
      <w:pPr>
        <w:tabs>
          <w:tab w:val="left" w:pos="9356"/>
        </w:tabs>
        <w:jc w:val="both"/>
      </w:pPr>
    </w:p>
    <w:p w:rsidR="00223094" w:rsidRDefault="00223094" w:rsidP="004B4527">
      <w:pPr>
        <w:tabs>
          <w:tab w:val="left" w:pos="9356"/>
        </w:tabs>
        <w:jc w:val="both"/>
      </w:pPr>
    </w:p>
    <w:p w:rsidR="00223094" w:rsidRDefault="00223094" w:rsidP="004B4527">
      <w:pPr>
        <w:tabs>
          <w:tab w:val="left" w:pos="9356"/>
        </w:tabs>
        <w:jc w:val="both"/>
      </w:pPr>
    </w:p>
    <w:p w:rsidR="00223094" w:rsidRDefault="00223094" w:rsidP="004B4527">
      <w:pPr>
        <w:tabs>
          <w:tab w:val="left" w:pos="9356"/>
        </w:tabs>
        <w:jc w:val="both"/>
      </w:pPr>
    </w:p>
    <w:p w:rsidR="00223094" w:rsidRDefault="00223094" w:rsidP="004B4527">
      <w:pPr>
        <w:tabs>
          <w:tab w:val="left" w:pos="9356"/>
        </w:tabs>
        <w:jc w:val="both"/>
      </w:pPr>
    </w:p>
    <w:p w:rsidR="00E5112B" w:rsidRDefault="00E5112B" w:rsidP="004B4527">
      <w:pPr>
        <w:tabs>
          <w:tab w:val="left" w:pos="9356"/>
        </w:tabs>
        <w:jc w:val="both"/>
      </w:pPr>
    </w:p>
    <w:p w:rsidR="00223094" w:rsidRDefault="00223094" w:rsidP="004B4527">
      <w:pPr>
        <w:tabs>
          <w:tab w:val="left" w:pos="9356"/>
        </w:tabs>
        <w:jc w:val="both"/>
      </w:pPr>
    </w:p>
    <w:p w:rsidR="004C59B8" w:rsidRPr="00E5112B" w:rsidRDefault="004C59B8" w:rsidP="00E5112B">
      <w:pPr>
        <w:rPr>
          <w:sz w:val="20"/>
          <w:szCs w:val="20"/>
        </w:rPr>
      </w:pPr>
      <w:r w:rsidRPr="00E5112B">
        <w:rPr>
          <w:sz w:val="20"/>
          <w:szCs w:val="20"/>
        </w:rPr>
        <w:t>Приложение 1</w:t>
      </w:r>
    </w:p>
    <w:p w:rsidR="004C59B8" w:rsidRPr="00E5112B" w:rsidRDefault="004C59B8" w:rsidP="00E5112B">
      <w:pPr>
        <w:rPr>
          <w:sz w:val="20"/>
          <w:szCs w:val="20"/>
        </w:rPr>
      </w:pPr>
      <w:r w:rsidRPr="00E5112B">
        <w:rPr>
          <w:sz w:val="20"/>
          <w:szCs w:val="20"/>
        </w:rPr>
        <w:t>к постановлению администрации</w:t>
      </w:r>
    </w:p>
    <w:p w:rsidR="004C59B8" w:rsidRPr="00E5112B" w:rsidRDefault="004C59B8" w:rsidP="00E5112B">
      <w:pPr>
        <w:rPr>
          <w:sz w:val="20"/>
          <w:szCs w:val="20"/>
        </w:rPr>
      </w:pPr>
      <w:r w:rsidRPr="00E5112B">
        <w:rPr>
          <w:sz w:val="20"/>
          <w:szCs w:val="20"/>
        </w:rPr>
        <w:t>Беломорского муниципального округа</w:t>
      </w:r>
    </w:p>
    <w:p w:rsidR="004C59B8" w:rsidRPr="00E5112B" w:rsidRDefault="004C59B8" w:rsidP="00E5112B">
      <w:pPr>
        <w:rPr>
          <w:sz w:val="20"/>
          <w:szCs w:val="20"/>
        </w:rPr>
      </w:pPr>
      <w:r w:rsidRPr="00E5112B">
        <w:rPr>
          <w:sz w:val="20"/>
          <w:szCs w:val="20"/>
        </w:rPr>
        <w:t>№ 53 от 26 января  2024 г.</w:t>
      </w:r>
    </w:p>
    <w:p w:rsidR="004C59B8" w:rsidRPr="00E5112B" w:rsidRDefault="004C59B8" w:rsidP="00E5112B">
      <w:pPr>
        <w:jc w:val="both"/>
      </w:pPr>
    </w:p>
    <w:p w:rsidR="004C59B8" w:rsidRDefault="004C59B8" w:rsidP="004C59B8">
      <w:pPr>
        <w:ind w:right="709"/>
        <w:jc w:val="both"/>
      </w:pPr>
    </w:p>
    <w:p w:rsidR="004C59B8" w:rsidRPr="00CB14CB" w:rsidRDefault="004C59B8" w:rsidP="004C59B8">
      <w:pPr>
        <w:ind w:right="709"/>
        <w:jc w:val="both"/>
        <w:rPr>
          <w:sz w:val="22"/>
          <w:szCs w:val="22"/>
        </w:rPr>
      </w:pPr>
    </w:p>
    <w:p w:rsidR="004C59B8" w:rsidRPr="00E5112B" w:rsidRDefault="004C59B8" w:rsidP="004C59B8">
      <w:pPr>
        <w:ind w:right="709"/>
        <w:jc w:val="center"/>
        <w:rPr>
          <w:b/>
          <w:sz w:val="22"/>
          <w:szCs w:val="22"/>
        </w:rPr>
      </w:pPr>
      <w:r w:rsidRPr="00E5112B">
        <w:rPr>
          <w:b/>
          <w:sz w:val="22"/>
          <w:szCs w:val="22"/>
        </w:rPr>
        <w:t xml:space="preserve">СОСТАВ </w:t>
      </w:r>
    </w:p>
    <w:p w:rsidR="004C59B8" w:rsidRPr="00E5112B" w:rsidRDefault="004C59B8" w:rsidP="004C59B8">
      <w:pPr>
        <w:ind w:right="709"/>
        <w:jc w:val="center"/>
        <w:rPr>
          <w:b/>
          <w:sz w:val="22"/>
          <w:szCs w:val="22"/>
        </w:rPr>
      </w:pPr>
      <w:r w:rsidRPr="00E5112B">
        <w:rPr>
          <w:b/>
          <w:sz w:val="22"/>
          <w:szCs w:val="22"/>
        </w:rPr>
        <w:t xml:space="preserve">ЖИЛИЩНОЙ КОМИССИИ </w:t>
      </w:r>
    </w:p>
    <w:p w:rsidR="004C59B8" w:rsidRPr="00E5112B" w:rsidRDefault="004C59B8" w:rsidP="004C59B8">
      <w:pPr>
        <w:ind w:right="709"/>
        <w:jc w:val="center"/>
        <w:rPr>
          <w:b/>
          <w:sz w:val="22"/>
          <w:szCs w:val="22"/>
        </w:rPr>
      </w:pPr>
      <w:r w:rsidRPr="00E5112B">
        <w:rPr>
          <w:b/>
          <w:sz w:val="22"/>
          <w:szCs w:val="22"/>
        </w:rPr>
        <w:t>БЕЛОМОРСКОГО МУНИЦИПАЛЬНОГО ОКРУГА</w:t>
      </w:r>
    </w:p>
    <w:p w:rsidR="004C59B8" w:rsidRPr="00E5112B" w:rsidRDefault="004C59B8" w:rsidP="004C59B8">
      <w:pPr>
        <w:ind w:right="709"/>
        <w:jc w:val="center"/>
        <w:rPr>
          <w:b/>
          <w:sz w:val="22"/>
          <w:szCs w:val="22"/>
        </w:rPr>
      </w:pPr>
      <w:r w:rsidRPr="00E5112B">
        <w:rPr>
          <w:b/>
          <w:sz w:val="22"/>
          <w:szCs w:val="22"/>
        </w:rPr>
        <w:t>РЕСПУБЛИКИ КАРЕЛИЯ</w:t>
      </w:r>
    </w:p>
    <w:p w:rsidR="004C59B8" w:rsidRPr="00E5112B" w:rsidRDefault="004C59B8" w:rsidP="004C59B8">
      <w:pPr>
        <w:ind w:right="709"/>
        <w:jc w:val="center"/>
        <w:rPr>
          <w:b/>
          <w:sz w:val="22"/>
          <w:szCs w:val="22"/>
        </w:rPr>
      </w:pPr>
    </w:p>
    <w:p w:rsidR="004C59B8" w:rsidRPr="00CB14CB" w:rsidRDefault="004C59B8" w:rsidP="004C59B8">
      <w:pPr>
        <w:ind w:right="709"/>
        <w:jc w:val="center"/>
        <w:rPr>
          <w:b/>
          <w:sz w:val="22"/>
          <w:szCs w:val="22"/>
        </w:rPr>
      </w:pPr>
    </w:p>
    <w:p w:rsidR="004C59B8" w:rsidRPr="00CB14CB" w:rsidRDefault="004C59B8" w:rsidP="004C59B8">
      <w:pPr>
        <w:ind w:right="709"/>
        <w:jc w:val="center"/>
        <w:rPr>
          <w:b/>
          <w:sz w:val="22"/>
          <w:szCs w:val="22"/>
        </w:rPr>
      </w:pP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</w:pPr>
      <w:r w:rsidRPr="00E5112B">
        <w:t>Александрова Ольга Яковлевна – заместитель главы администрации Беломорского муниципального округа, председатель комиссии;</w:t>
      </w: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</w:pPr>
      <w:r w:rsidRPr="00E5112B">
        <w:t>Качурина Ирена Владимировна  – начальник отдела по строительству и ЖКХ администрации Беломорского муниципального округа, заместитель председателя;</w:t>
      </w: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</w:pPr>
      <w:r w:rsidRPr="00E5112B">
        <w:t>Лупина Екатерина Борисовна – ведущий специалист отдела по строительству и ЖКХ администрации Беломорского муниципального округа, секретарь;</w:t>
      </w: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5112B">
        <w:rPr>
          <w:b/>
          <w:bCs/>
        </w:rPr>
        <w:t xml:space="preserve">Члены комиссии:  </w:t>
      </w: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</w:pPr>
      <w:r w:rsidRPr="00E5112B">
        <w:t>Емельянова Светлана Леонидовна - ведущий специалист  отдела по строительству и ЖКХ администрации Беломорского муниципального округа;</w:t>
      </w: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</w:pPr>
      <w:r w:rsidRPr="00E5112B">
        <w:t>Бебенина Вера Александровна - ведущий специалист  юридического отдела администрации Беломорского муниципального округа;</w:t>
      </w: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</w:pPr>
      <w:r w:rsidRPr="00E5112B">
        <w:t>Переводова Лидия Сергеевна – ведущий специалист отдела архитектуры, градостроительства и землепользования администрации Беломорского муниципального округа;</w:t>
      </w: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</w:pPr>
      <w:r w:rsidRPr="00E5112B">
        <w:t>Юрепина Наталья Александровна - директор муниципального казенного межпоселенческого учреждения «Собственность Беломорского муниципального района»;</w:t>
      </w: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</w:pPr>
      <w:r w:rsidRPr="00E5112B">
        <w:t xml:space="preserve">Светлинская Юлия Юрьевна – специалист </w:t>
      </w:r>
      <w:r w:rsidRPr="00E5112B">
        <w:rPr>
          <w:lang w:val="en-US"/>
        </w:rPr>
        <w:t>I</w:t>
      </w:r>
      <w:r w:rsidRPr="00E5112B">
        <w:t xml:space="preserve"> категории территориального органа местной администрации Беломорского муниципального округа;</w:t>
      </w: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</w:pPr>
      <w:proofErr w:type="spellStart"/>
      <w:r w:rsidRPr="00E5112B">
        <w:t>Бахта</w:t>
      </w:r>
      <w:proofErr w:type="spellEnd"/>
      <w:r w:rsidRPr="00E5112B">
        <w:t xml:space="preserve"> Ксения Викторовна – ведущий специалист территориального органа местной администрации Беломорского муниципального округа;</w:t>
      </w:r>
    </w:p>
    <w:p w:rsidR="004C59B8" w:rsidRPr="00E5112B" w:rsidRDefault="004C59B8" w:rsidP="00E5112B">
      <w:pPr>
        <w:autoSpaceDE w:val="0"/>
        <w:autoSpaceDN w:val="0"/>
        <w:adjustRightInd w:val="0"/>
        <w:ind w:firstLine="709"/>
        <w:jc w:val="both"/>
      </w:pPr>
      <w:r w:rsidRPr="00E5112B">
        <w:t>Маркова Анна Николаевна – руководитель территориального органа местной администрации Беломорского муниципального округа.</w:t>
      </w:r>
    </w:p>
    <w:p w:rsidR="00223094" w:rsidRPr="00E5112B" w:rsidRDefault="00223094" w:rsidP="00E5112B">
      <w:pPr>
        <w:tabs>
          <w:tab w:val="left" w:pos="9356"/>
        </w:tabs>
        <w:jc w:val="both"/>
      </w:pPr>
    </w:p>
    <w:p w:rsidR="004C59B8" w:rsidRPr="00E5112B" w:rsidRDefault="004C59B8" w:rsidP="00E5112B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E5112B" w:rsidRDefault="00E5112B" w:rsidP="004B4527">
      <w:pPr>
        <w:tabs>
          <w:tab w:val="left" w:pos="9356"/>
        </w:tabs>
        <w:jc w:val="both"/>
      </w:pPr>
    </w:p>
    <w:p w:rsidR="00E5112B" w:rsidRDefault="00E5112B" w:rsidP="004B4527">
      <w:pPr>
        <w:tabs>
          <w:tab w:val="left" w:pos="9356"/>
        </w:tabs>
        <w:jc w:val="both"/>
      </w:pPr>
    </w:p>
    <w:p w:rsidR="00E5112B" w:rsidRDefault="00E5112B" w:rsidP="004B4527">
      <w:pPr>
        <w:tabs>
          <w:tab w:val="left" w:pos="9356"/>
        </w:tabs>
        <w:jc w:val="both"/>
      </w:pPr>
    </w:p>
    <w:p w:rsidR="00E5112B" w:rsidRDefault="00E5112B" w:rsidP="004B4527">
      <w:pPr>
        <w:tabs>
          <w:tab w:val="left" w:pos="9356"/>
        </w:tabs>
        <w:jc w:val="both"/>
      </w:pPr>
    </w:p>
    <w:p w:rsidR="00E5112B" w:rsidRDefault="00E5112B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Default="004C59B8" w:rsidP="004B4527">
      <w:pPr>
        <w:tabs>
          <w:tab w:val="left" w:pos="9356"/>
        </w:tabs>
        <w:jc w:val="both"/>
      </w:pPr>
    </w:p>
    <w:p w:rsidR="004C59B8" w:rsidRPr="00E5112B" w:rsidRDefault="004C59B8" w:rsidP="00E5112B">
      <w:pPr>
        <w:rPr>
          <w:sz w:val="20"/>
          <w:szCs w:val="20"/>
        </w:rPr>
      </w:pPr>
      <w:r w:rsidRPr="00E5112B">
        <w:rPr>
          <w:sz w:val="20"/>
          <w:szCs w:val="20"/>
        </w:rPr>
        <w:t>Приложение 2</w:t>
      </w:r>
    </w:p>
    <w:p w:rsidR="004C59B8" w:rsidRPr="00E5112B" w:rsidRDefault="004C59B8" w:rsidP="00E5112B">
      <w:pPr>
        <w:rPr>
          <w:sz w:val="20"/>
          <w:szCs w:val="20"/>
        </w:rPr>
      </w:pPr>
      <w:r w:rsidRPr="00E5112B">
        <w:rPr>
          <w:sz w:val="20"/>
          <w:szCs w:val="20"/>
        </w:rPr>
        <w:t>к постановлению администрации</w:t>
      </w:r>
    </w:p>
    <w:p w:rsidR="004C59B8" w:rsidRPr="00E5112B" w:rsidRDefault="004C59B8" w:rsidP="00E5112B">
      <w:pPr>
        <w:rPr>
          <w:sz w:val="20"/>
          <w:szCs w:val="20"/>
        </w:rPr>
      </w:pPr>
      <w:r w:rsidRPr="00E5112B">
        <w:rPr>
          <w:sz w:val="20"/>
          <w:szCs w:val="20"/>
        </w:rPr>
        <w:t>Беломорского муниципального округа</w:t>
      </w:r>
    </w:p>
    <w:p w:rsidR="004C59B8" w:rsidRPr="00E5112B" w:rsidRDefault="00E5112B" w:rsidP="00E5112B">
      <w:pPr>
        <w:rPr>
          <w:sz w:val="20"/>
          <w:szCs w:val="20"/>
        </w:rPr>
      </w:pPr>
      <w:r>
        <w:rPr>
          <w:sz w:val="20"/>
          <w:szCs w:val="20"/>
        </w:rPr>
        <w:t xml:space="preserve">№ 53 от 26 января </w:t>
      </w:r>
      <w:r w:rsidR="004C59B8" w:rsidRPr="00E5112B">
        <w:rPr>
          <w:sz w:val="20"/>
          <w:szCs w:val="20"/>
        </w:rPr>
        <w:t>2024 г.</w:t>
      </w:r>
    </w:p>
    <w:p w:rsidR="004C59B8" w:rsidRDefault="004C59B8" w:rsidP="004C59B8">
      <w:pPr>
        <w:ind w:right="709"/>
        <w:jc w:val="center"/>
        <w:rPr>
          <w:b/>
        </w:rPr>
      </w:pPr>
    </w:p>
    <w:p w:rsidR="004C59B8" w:rsidRDefault="004C59B8" w:rsidP="004C59B8">
      <w:pPr>
        <w:ind w:right="709"/>
        <w:jc w:val="center"/>
        <w:rPr>
          <w:b/>
        </w:rPr>
      </w:pPr>
    </w:p>
    <w:p w:rsidR="004C59B8" w:rsidRDefault="004C59B8" w:rsidP="004C59B8">
      <w:pPr>
        <w:ind w:right="709"/>
        <w:jc w:val="center"/>
        <w:rPr>
          <w:b/>
        </w:rPr>
      </w:pPr>
    </w:p>
    <w:p w:rsidR="004C59B8" w:rsidRPr="00E5112B" w:rsidRDefault="004C59B8" w:rsidP="00E5112B">
      <w:pPr>
        <w:jc w:val="center"/>
        <w:rPr>
          <w:b/>
        </w:rPr>
      </w:pPr>
      <w:r w:rsidRPr="00E5112B">
        <w:rPr>
          <w:b/>
        </w:rPr>
        <w:t xml:space="preserve">ПОЛОЖЕНИЕ </w:t>
      </w:r>
    </w:p>
    <w:p w:rsidR="004C59B8" w:rsidRPr="00E5112B" w:rsidRDefault="004C59B8" w:rsidP="00E5112B">
      <w:pPr>
        <w:jc w:val="center"/>
        <w:rPr>
          <w:b/>
        </w:rPr>
      </w:pPr>
      <w:r w:rsidRPr="00E5112B">
        <w:rPr>
          <w:b/>
        </w:rPr>
        <w:t xml:space="preserve">О ЖИЛИЩНОЙ КОМИССИИ </w:t>
      </w:r>
    </w:p>
    <w:p w:rsidR="004C59B8" w:rsidRPr="00E5112B" w:rsidRDefault="004C59B8" w:rsidP="00E5112B">
      <w:pPr>
        <w:jc w:val="center"/>
        <w:rPr>
          <w:b/>
        </w:rPr>
      </w:pPr>
      <w:r w:rsidRPr="00E5112B">
        <w:rPr>
          <w:b/>
        </w:rPr>
        <w:t>БЕЛОМОРСКОГО МУНИЦИПАЛЬНОГО ОКРУГА</w:t>
      </w:r>
    </w:p>
    <w:p w:rsidR="004C59B8" w:rsidRPr="00E5112B" w:rsidRDefault="004C59B8" w:rsidP="00E5112B">
      <w:pPr>
        <w:jc w:val="center"/>
        <w:rPr>
          <w:b/>
        </w:rPr>
      </w:pPr>
      <w:r w:rsidRPr="00E5112B">
        <w:rPr>
          <w:b/>
        </w:rPr>
        <w:t>РЕСПУБЛИКИ КАРЕЛИЯ</w:t>
      </w:r>
    </w:p>
    <w:p w:rsidR="004C59B8" w:rsidRDefault="004C59B8" w:rsidP="004C59B8">
      <w:pPr>
        <w:ind w:right="709"/>
        <w:jc w:val="center"/>
        <w:rPr>
          <w:b/>
        </w:rPr>
      </w:pPr>
    </w:p>
    <w:p w:rsidR="004C59B8" w:rsidRDefault="004C59B8" w:rsidP="004C59B8">
      <w:pPr>
        <w:ind w:right="709"/>
        <w:jc w:val="center"/>
        <w:rPr>
          <w:b/>
        </w:rPr>
      </w:pPr>
    </w:p>
    <w:p w:rsidR="004C59B8" w:rsidRPr="00E5112B" w:rsidRDefault="004C59B8" w:rsidP="00E5112B">
      <w:pPr>
        <w:jc w:val="center"/>
        <w:rPr>
          <w:b/>
        </w:rPr>
      </w:pPr>
      <w:r w:rsidRPr="00E5112B">
        <w:rPr>
          <w:b/>
          <w:lang w:val="en-US"/>
        </w:rPr>
        <w:t>I</w:t>
      </w:r>
      <w:r w:rsidRPr="00E5112B">
        <w:rPr>
          <w:b/>
        </w:rPr>
        <w:t>. Общие положения.</w:t>
      </w:r>
    </w:p>
    <w:p w:rsidR="004C59B8" w:rsidRDefault="004C59B8" w:rsidP="004C59B8">
      <w:pPr>
        <w:ind w:right="709"/>
        <w:jc w:val="center"/>
        <w:rPr>
          <w:b/>
        </w:rPr>
      </w:pPr>
    </w:p>
    <w:p w:rsidR="004C59B8" w:rsidRPr="00AE0EA5" w:rsidRDefault="00720DA9" w:rsidP="00720DA9">
      <w:pPr>
        <w:tabs>
          <w:tab w:val="left" w:pos="0"/>
          <w:tab w:val="left" w:pos="993"/>
        </w:tabs>
        <w:ind w:firstLine="709"/>
        <w:jc w:val="both"/>
      </w:pPr>
      <w:r>
        <w:t>1.</w:t>
      </w:r>
      <w:r>
        <w:tab/>
      </w:r>
      <w:r w:rsidR="004C59B8">
        <w:t>Жилищная комиссия Беломорского муниципального округа Республики Карелия (далее - Комиссия) образована в целях обеспечения гласности и прозрачности в деятельности Беломорского муниципального округа по решению вопросов, касающихся реализации гражданами жилищных прав по улучшению жилищных условий граждан, проживающих на территории Беломорского муниципального округа, использования и распределения жилых помещений муниципального жилищного фонда Беломорского муниципального округа, реализации федеральных, региональных и муниципальных программ, направленных на улучшение жилищных условий граждан.</w:t>
      </w:r>
    </w:p>
    <w:p w:rsidR="004C59B8" w:rsidRPr="00AE0EA5" w:rsidRDefault="00720DA9" w:rsidP="00720DA9">
      <w:pPr>
        <w:tabs>
          <w:tab w:val="left" w:pos="0"/>
          <w:tab w:val="left" w:pos="993"/>
        </w:tabs>
        <w:ind w:firstLine="709"/>
        <w:jc w:val="both"/>
      </w:pPr>
      <w:r>
        <w:t>2.</w:t>
      </w:r>
      <w:r>
        <w:tab/>
      </w:r>
      <w:r w:rsidR="004C59B8" w:rsidRPr="00AE0EA5">
        <w:t xml:space="preserve">В своей деятельности </w:t>
      </w:r>
      <w:r w:rsidR="004C59B8">
        <w:t>Комиссия</w:t>
      </w:r>
      <w:r w:rsidR="004C59B8" w:rsidRPr="00AE0EA5">
        <w:t xml:space="preserve"> руководствуется Конституцией Российской Федерации, федеральными законами, указами и распоряжениями Президента Российской Федерации, иными нормативными правовыми актами Российской Федерации, Конституцией Республики Карелия, законами Республики Карелия, иными нормативными правовыми актами Республики Карелия, муниципальными правовыми актами </w:t>
      </w:r>
      <w:r w:rsidR="004C59B8">
        <w:t>Беломорского муниципального округа</w:t>
      </w:r>
      <w:r w:rsidR="004C59B8" w:rsidRPr="00AE0EA5">
        <w:t>, а также настоящим Положением.</w:t>
      </w:r>
    </w:p>
    <w:p w:rsidR="004C59B8" w:rsidRPr="00AE0EA5" w:rsidRDefault="00720DA9" w:rsidP="00720DA9">
      <w:pPr>
        <w:tabs>
          <w:tab w:val="left" w:pos="0"/>
          <w:tab w:val="left" w:pos="993"/>
        </w:tabs>
        <w:ind w:firstLine="709"/>
        <w:jc w:val="both"/>
      </w:pPr>
      <w:r>
        <w:t>3.</w:t>
      </w:r>
      <w:r>
        <w:tab/>
      </w:r>
      <w:r w:rsidR="004C59B8" w:rsidRPr="00AE0EA5">
        <w:t>Комиссия создается в составе председателя, заместителя председателя, секретаря и членов Комиссии. Состав Комисс</w:t>
      </w:r>
      <w:r w:rsidR="004C59B8">
        <w:t>ии утверждается постановлением а</w:t>
      </w:r>
      <w:r w:rsidR="004C59B8" w:rsidRPr="00AE0EA5">
        <w:t xml:space="preserve">дминистрации </w:t>
      </w:r>
      <w:r w:rsidR="004C59B8">
        <w:t xml:space="preserve">Беломорского муниципального </w:t>
      </w:r>
      <w:r w:rsidR="004C59B8" w:rsidRPr="00AE0EA5">
        <w:t xml:space="preserve">округа. Общее руководство комиссией осуществляет Глава </w:t>
      </w:r>
      <w:r w:rsidR="004C59B8">
        <w:t xml:space="preserve">Беломорского муниципального </w:t>
      </w:r>
      <w:r w:rsidR="004C59B8" w:rsidRPr="00AE0EA5">
        <w:t>округа. Непосредственное руководство деятельностью комиссии осуществляет председатель Комиссии. В случае отсутствия председателя Комиссии, его функции возлагаются на заместителя председателя. В отсутствие секретаря Комиссии его обязанности исполняет другой член Комиссии по поручению председателя Комиссии.</w:t>
      </w:r>
    </w:p>
    <w:p w:rsidR="004C59B8" w:rsidRDefault="00720DA9" w:rsidP="00720DA9">
      <w:pPr>
        <w:tabs>
          <w:tab w:val="left" w:pos="0"/>
          <w:tab w:val="left" w:pos="993"/>
        </w:tabs>
        <w:ind w:firstLine="709"/>
        <w:jc w:val="both"/>
      </w:pPr>
      <w:r>
        <w:t>4.</w:t>
      </w:r>
      <w:r>
        <w:tab/>
      </w:r>
      <w:r w:rsidR="004C59B8" w:rsidRPr="00AE0EA5">
        <w:t xml:space="preserve">Состав Комиссии формируется из </w:t>
      </w:r>
      <w:r w:rsidR="004C59B8">
        <w:t>сотрудников а</w:t>
      </w:r>
      <w:r w:rsidR="004C59B8" w:rsidRPr="00AE0EA5">
        <w:t xml:space="preserve">дминистрации </w:t>
      </w:r>
      <w:r w:rsidR="004C59B8">
        <w:t>Беломорского муниципального округа</w:t>
      </w:r>
      <w:r w:rsidR="004C59B8" w:rsidRPr="00AE0EA5">
        <w:t xml:space="preserve">, </w:t>
      </w:r>
      <w:r w:rsidR="004C59B8">
        <w:t xml:space="preserve">сотрудников муниципальных казенных учреждений, </w:t>
      </w:r>
      <w:r w:rsidR="004C59B8" w:rsidRPr="00AE0EA5">
        <w:t xml:space="preserve">представителей общественных организаций (по согласованию), депутатов </w:t>
      </w:r>
      <w:r w:rsidR="004C59B8">
        <w:t>Беломорского муниципального округа</w:t>
      </w:r>
      <w:r w:rsidR="004C59B8" w:rsidRPr="00AE0EA5">
        <w:t xml:space="preserve"> (по согласованию)</w:t>
      </w:r>
      <w:r w:rsidR="004C59B8">
        <w:t xml:space="preserve">. </w:t>
      </w:r>
      <w:r w:rsidR="004C59B8" w:rsidRPr="00AE0EA5">
        <w:t>Комиссия обеспечивает возможность присутствия на своих заседаниях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при соблюдении требований действующего законодательства.</w:t>
      </w:r>
    </w:p>
    <w:p w:rsidR="004C59B8" w:rsidRDefault="004C59B8" w:rsidP="004C59B8">
      <w:pPr>
        <w:tabs>
          <w:tab w:val="left" w:pos="0"/>
        </w:tabs>
        <w:ind w:firstLine="567"/>
        <w:jc w:val="both"/>
      </w:pPr>
    </w:p>
    <w:p w:rsidR="004C59B8" w:rsidRPr="00720DA9" w:rsidRDefault="004C59B8" w:rsidP="00720DA9">
      <w:pPr>
        <w:tabs>
          <w:tab w:val="left" w:pos="0"/>
        </w:tabs>
        <w:ind w:firstLine="567"/>
        <w:jc w:val="center"/>
        <w:rPr>
          <w:b/>
        </w:rPr>
      </w:pPr>
      <w:r w:rsidRPr="00720DA9">
        <w:rPr>
          <w:b/>
          <w:lang w:val="en-US"/>
        </w:rPr>
        <w:t>II</w:t>
      </w:r>
      <w:r w:rsidRPr="00720DA9">
        <w:rPr>
          <w:b/>
        </w:rPr>
        <w:t>. Задачи и компетенция Комиссии.</w:t>
      </w:r>
    </w:p>
    <w:p w:rsidR="004C59B8" w:rsidRDefault="004C59B8" w:rsidP="004C59B8">
      <w:pPr>
        <w:tabs>
          <w:tab w:val="left" w:pos="0"/>
        </w:tabs>
        <w:ind w:firstLine="567"/>
        <w:jc w:val="center"/>
        <w:rPr>
          <w:b/>
        </w:rPr>
      </w:pPr>
    </w:p>
    <w:p w:rsidR="004C59B8" w:rsidRDefault="00720DA9" w:rsidP="00720DA9">
      <w:pPr>
        <w:tabs>
          <w:tab w:val="left" w:pos="0"/>
          <w:tab w:val="left" w:pos="1134"/>
        </w:tabs>
        <w:ind w:firstLine="709"/>
        <w:jc w:val="both"/>
      </w:pPr>
      <w:r>
        <w:t>5.</w:t>
      </w:r>
      <w:r>
        <w:tab/>
      </w:r>
      <w:r w:rsidR="004C59B8">
        <w:t>Основными задачами Комиссии являются:</w:t>
      </w:r>
    </w:p>
    <w:p w:rsidR="004C59B8" w:rsidRDefault="004C59B8" w:rsidP="00720DA9">
      <w:pPr>
        <w:tabs>
          <w:tab w:val="left" w:pos="0"/>
          <w:tab w:val="left" w:pos="1134"/>
        </w:tabs>
        <w:ind w:firstLine="709"/>
        <w:jc w:val="both"/>
      </w:pPr>
      <w:r>
        <w:t>5.1. Обеспечение гласности и прозрачности в вопросах постановки и снятия с учета граждан в качестве нуждающихся в жилых помещениях, предоставляемых по договорам социального найма, а также распределения муниципального жилищного фонда;</w:t>
      </w:r>
    </w:p>
    <w:p w:rsidR="00720DA9" w:rsidRDefault="00720DA9" w:rsidP="00720DA9">
      <w:pPr>
        <w:tabs>
          <w:tab w:val="left" w:pos="0"/>
        </w:tabs>
        <w:ind w:firstLine="709"/>
        <w:jc w:val="both"/>
      </w:pPr>
    </w:p>
    <w:p w:rsidR="00720DA9" w:rsidRDefault="00720DA9" w:rsidP="00720DA9">
      <w:pPr>
        <w:tabs>
          <w:tab w:val="left" w:pos="0"/>
        </w:tabs>
        <w:ind w:firstLine="709"/>
        <w:jc w:val="both"/>
      </w:pPr>
    </w:p>
    <w:p w:rsidR="00720DA9" w:rsidRDefault="00720DA9" w:rsidP="00720DA9">
      <w:pPr>
        <w:tabs>
          <w:tab w:val="left" w:pos="0"/>
        </w:tabs>
        <w:ind w:firstLine="709"/>
        <w:jc w:val="both"/>
      </w:pPr>
    </w:p>
    <w:p w:rsidR="004C59B8" w:rsidRPr="00720DA9" w:rsidRDefault="00720DA9" w:rsidP="00720DA9">
      <w:pPr>
        <w:tabs>
          <w:tab w:val="left" w:pos="0"/>
          <w:tab w:val="left" w:pos="1134"/>
        </w:tabs>
        <w:ind w:firstLine="709"/>
        <w:jc w:val="both"/>
      </w:pPr>
      <w:r>
        <w:t>5.2.</w:t>
      </w:r>
      <w:r>
        <w:tab/>
      </w:r>
      <w:r w:rsidR="004C59B8" w:rsidRPr="00720DA9">
        <w:t>Обеспечение реализации государственных, федеральных, региональных и муниципальных программ, направленных на улучшение жилищных условий граждан, проживающих на территории Беломорского муниципального округа;</w:t>
      </w:r>
    </w:p>
    <w:p w:rsidR="004C59B8" w:rsidRPr="00720DA9" w:rsidRDefault="00720DA9" w:rsidP="00720DA9">
      <w:pPr>
        <w:tabs>
          <w:tab w:val="left" w:pos="0"/>
          <w:tab w:val="left" w:pos="1134"/>
        </w:tabs>
        <w:ind w:firstLine="709"/>
        <w:jc w:val="both"/>
      </w:pPr>
      <w:r>
        <w:t>5.3.</w:t>
      </w:r>
      <w:r>
        <w:tab/>
      </w:r>
      <w:r w:rsidR="004C59B8" w:rsidRPr="00720DA9">
        <w:t>Обеспечение условий для осуществления гражданами жилищных прав;</w:t>
      </w:r>
    </w:p>
    <w:p w:rsidR="004C59B8" w:rsidRPr="00720DA9" w:rsidRDefault="00720DA9" w:rsidP="00720DA9">
      <w:pPr>
        <w:tabs>
          <w:tab w:val="left" w:pos="0"/>
          <w:tab w:val="left" w:pos="1134"/>
        </w:tabs>
        <w:ind w:firstLine="709"/>
        <w:jc w:val="both"/>
      </w:pPr>
      <w:r>
        <w:t>5.4.</w:t>
      </w:r>
      <w:r>
        <w:tab/>
      </w:r>
      <w:r w:rsidR="004C59B8" w:rsidRPr="00720DA9">
        <w:t>Контроль за использованием и сохранностью муниципального жилищного фонда, предоставленного гражданам по договорам социального найма.</w:t>
      </w:r>
    </w:p>
    <w:p w:rsidR="004C59B8" w:rsidRPr="00720DA9" w:rsidRDefault="00720DA9" w:rsidP="00720DA9">
      <w:pPr>
        <w:tabs>
          <w:tab w:val="left" w:pos="0"/>
          <w:tab w:val="left" w:pos="1134"/>
        </w:tabs>
        <w:ind w:firstLine="709"/>
        <w:jc w:val="both"/>
      </w:pPr>
      <w:r>
        <w:t>6.</w:t>
      </w:r>
      <w:r>
        <w:tab/>
      </w:r>
      <w:r w:rsidR="004C59B8" w:rsidRPr="00720DA9">
        <w:t>В компетенцию Комиссии входит принятие решений по следующим вопросам:</w:t>
      </w:r>
    </w:p>
    <w:p w:rsidR="004C59B8" w:rsidRPr="00720DA9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720DA9">
        <w:t>6</w:t>
      </w:r>
      <w:r w:rsidR="00720DA9">
        <w:t>.1.</w:t>
      </w:r>
      <w:r w:rsidR="00720DA9">
        <w:tab/>
        <w:t xml:space="preserve">О признании граждан малоимущими и нуждающимися </w:t>
      </w:r>
      <w:r w:rsidRPr="00720DA9">
        <w:t>в жилых помещениях, предоставляемых по договорам социального найма.</w:t>
      </w:r>
    </w:p>
    <w:p w:rsidR="004C59B8" w:rsidRPr="00720DA9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720DA9">
        <w:t>6</w:t>
      </w:r>
      <w:r w:rsidR="00720DA9">
        <w:t>.2.</w:t>
      </w:r>
      <w:r w:rsidR="00720DA9">
        <w:tab/>
        <w:t xml:space="preserve">О принятии граждан на </w:t>
      </w:r>
      <w:r w:rsidRPr="00720DA9">
        <w:t>учет в качестве нуждающихся в жилых помещениях, предоставляемых по договорам социального найма.</w:t>
      </w:r>
    </w:p>
    <w:p w:rsidR="004C59B8" w:rsidRPr="00720DA9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720DA9">
        <w:t>6</w:t>
      </w:r>
      <w:r w:rsidR="00720DA9">
        <w:t>.3.</w:t>
      </w:r>
      <w:r w:rsidR="00720DA9">
        <w:tab/>
        <w:t xml:space="preserve">О снятии  граждан с учета в </w:t>
      </w:r>
      <w:r w:rsidRPr="00720DA9">
        <w:t>качестве нуждающихся в жилых помещениях.</w:t>
      </w:r>
    </w:p>
    <w:p w:rsidR="004C59B8" w:rsidRPr="00720DA9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720DA9">
        <w:t>6.4</w:t>
      </w:r>
      <w:r w:rsidR="00720DA9">
        <w:t>.</w:t>
      </w:r>
      <w:r w:rsidR="00720DA9">
        <w:tab/>
        <w:t xml:space="preserve">О предоставлении нуждающимся гражданам жилых помещений </w:t>
      </w:r>
      <w:r w:rsidRPr="00720DA9">
        <w:t xml:space="preserve">по договорам социального найма. </w:t>
      </w:r>
    </w:p>
    <w:p w:rsidR="004C59B8" w:rsidRPr="00720DA9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720DA9">
        <w:t>6.5</w:t>
      </w:r>
      <w:r w:rsidR="00720DA9">
        <w:t>.</w:t>
      </w:r>
      <w:r w:rsidR="00720DA9">
        <w:tab/>
      </w:r>
      <w:r w:rsidRPr="00720DA9">
        <w:t>О предоставлении гражданам жилых помещений специализированного жилищного фонда.</w:t>
      </w:r>
    </w:p>
    <w:p w:rsidR="004C59B8" w:rsidRPr="00720DA9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720DA9">
        <w:t>6.6</w:t>
      </w:r>
      <w:r w:rsidR="00720DA9">
        <w:t>.</w:t>
      </w:r>
      <w:r w:rsidR="00720DA9">
        <w:tab/>
      </w:r>
      <w:r w:rsidRPr="00720DA9">
        <w:t xml:space="preserve">О предоставлении  гражданам  жилых  помещений  по договорам социального найма и мены в рамках расселения аварийного жилищного фонда. </w:t>
      </w:r>
    </w:p>
    <w:p w:rsidR="004C59B8" w:rsidRPr="00720DA9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720DA9">
        <w:t>6.7</w:t>
      </w:r>
      <w:r w:rsidR="00720DA9">
        <w:t>.</w:t>
      </w:r>
      <w:r w:rsidR="00720DA9">
        <w:tab/>
        <w:t xml:space="preserve">О предоставлении гражданам по </w:t>
      </w:r>
      <w:r w:rsidRPr="00720DA9">
        <w:t>договору социального найма освободившегося жилого помещения в коммунальной квартире, в которой проживают несколько нанимателей и (или) собственников.</w:t>
      </w:r>
    </w:p>
    <w:p w:rsidR="004C59B8" w:rsidRPr="00720DA9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720DA9">
        <w:t>6.8</w:t>
      </w:r>
      <w:r w:rsidR="00720DA9">
        <w:t>.</w:t>
      </w:r>
      <w:r w:rsidR="00720DA9">
        <w:tab/>
        <w:t xml:space="preserve">О признании молодых семей нуждающимися в </w:t>
      </w:r>
      <w:r w:rsidRPr="00720DA9">
        <w:t>улучшении жилищных условий и принятии их на учет в целях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снятии их с учета в связи с несоответствием требованиям участия в мероприятии.</w:t>
      </w:r>
    </w:p>
    <w:p w:rsidR="004C59B8" w:rsidRPr="00720DA9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720DA9">
        <w:t>6.9</w:t>
      </w:r>
      <w:r w:rsidR="00720DA9">
        <w:t>.</w:t>
      </w:r>
      <w:r w:rsidR="00720DA9">
        <w:tab/>
      </w:r>
      <w:r w:rsidRPr="00720DA9">
        <w:t>О признании граждан имеющими право на получение социальных выплат для приобретения жилья в связи с переселением из районов Крайнего Севера и приравненных к ним местностей и принятии их на учет в целях включения их в число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снятии их учета.</w:t>
      </w:r>
    </w:p>
    <w:p w:rsidR="004C59B8" w:rsidRPr="00720DA9" w:rsidRDefault="004C59B8" w:rsidP="00720DA9">
      <w:pPr>
        <w:tabs>
          <w:tab w:val="left" w:pos="0"/>
          <w:tab w:val="left" w:pos="1276"/>
        </w:tabs>
        <w:ind w:firstLine="709"/>
        <w:jc w:val="both"/>
      </w:pPr>
      <w:r w:rsidRPr="00720DA9">
        <w:t>6.10</w:t>
      </w:r>
      <w:r w:rsidR="00720DA9">
        <w:t>.</w:t>
      </w:r>
      <w:r w:rsidR="00720DA9">
        <w:tab/>
      </w:r>
      <w:r w:rsidR="003762DE">
        <w:t xml:space="preserve">По заявлению нанимателя жилого помещения </w:t>
      </w:r>
      <w:r w:rsidRPr="00720DA9">
        <w:t>муниципального жилищного фонда о вселении в занимаемое им жилое помещение по договору социального найма других граждан в качестве членов семьи, в том числе в жилое помещение специализированного жилищного фонда.</w:t>
      </w:r>
    </w:p>
    <w:p w:rsidR="004C59B8" w:rsidRPr="00720DA9" w:rsidRDefault="004C59B8" w:rsidP="00720DA9">
      <w:pPr>
        <w:tabs>
          <w:tab w:val="left" w:pos="0"/>
        </w:tabs>
        <w:ind w:firstLine="709"/>
        <w:jc w:val="both"/>
      </w:pPr>
      <w:r w:rsidRPr="00720DA9">
        <w:t>6.11</w:t>
      </w:r>
      <w:r w:rsidR="003762DE">
        <w:t xml:space="preserve">. По </w:t>
      </w:r>
      <w:r w:rsidRPr="00720DA9">
        <w:t>заявлению  нанимателя  жилого  помещения  муниципального жилищного фонда об обмене занимаемого ими жилого помещения на жилое помещение, предоставленное по договору социального найма другому нанимателю.</w:t>
      </w:r>
    </w:p>
    <w:p w:rsidR="004C59B8" w:rsidRPr="00720DA9" w:rsidRDefault="004C59B8" w:rsidP="00720DA9">
      <w:pPr>
        <w:tabs>
          <w:tab w:val="left" w:pos="0"/>
        </w:tabs>
        <w:ind w:firstLine="709"/>
        <w:jc w:val="both"/>
      </w:pPr>
      <w:r w:rsidRPr="00720DA9">
        <w:t>6.12. По  заявлению  нанимателя  жилого  помещения  муниципального жилищного фонда о передаче части занимаемого им жилого помещения, а в случае временного выезда все жилое помещение в поднаем.</w:t>
      </w:r>
    </w:p>
    <w:p w:rsidR="004C59B8" w:rsidRPr="00720DA9" w:rsidRDefault="004C59B8" w:rsidP="00720DA9">
      <w:pPr>
        <w:tabs>
          <w:tab w:val="left" w:pos="0"/>
        </w:tabs>
        <w:ind w:firstLine="709"/>
        <w:jc w:val="both"/>
      </w:pPr>
      <w:r w:rsidRPr="00720DA9">
        <w:t>6.13. По заявлению  нанимателя  жилого  помещения  муниципального жилищного фонда о разрешении безвозмездного проживания в занимаемом им жилом помещении по договору социального найма другим гражданам в качестве временно проживающих (временным жильцам).</w:t>
      </w:r>
    </w:p>
    <w:p w:rsidR="004C59B8" w:rsidRDefault="004C59B8" w:rsidP="003762DE">
      <w:pPr>
        <w:tabs>
          <w:tab w:val="left" w:pos="0"/>
          <w:tab w:val="left" w:pos="1276"/>
        </w:tabs>
        <w:ind w:firstLine="709"/>
        <w:jc w:val="both"/>
      </w:pPr>
      <w:r w:rsidRPr="00720DA9">
        <w:t xml:space="preserve">6.14. </w:t>
      </w:r>
      <w:r w:rsidR="003762DE">
        <w:t xml:space="preserve">По заявлению  нанимателя жилого помещения </w:t>
      </w:r>
      <w:r w:rsidRPr="00720DA9">
        <w:t>муниципального жилищного фонда, признанного в установленном законом порядке аварийным и подлежащим сносу, о выдаче справки, подтверждающей право пользования занимаемым жилым помещением.</w:t>
      </w:r>
    </w:p>
    <w:p w:rsidR="003762DE" w:rsidRDefault="003762DE" w:rsidP="003762DE">
      <w:pPr>
        <w:tabs>
          <w:tab w:val="left" w:pos="0"/>
          <w:tab w:val="left" w:pos="1276"/>
        </w:tabs>
        <w:ind w:firstLine="709"/>
        <w:jc w:val="both"/>
      </w:pPr>
    </w:p>
    <w:p w:rsidR="003762DE" w:rsidRPr="00720DA9" w:rsidRDefault="003762DE" w:rsidP="003762DE">
      <w:pPr>
        <w:tabs>
          <w:tab w:val="left" w:pos="0"/>
          <w:tab w:val="left" w:pos="1276"/>
        </w:tabs>
        <w:ind w:firstLine="709"/>
        <w:jc w:val="both"/>
      </w:pPr>
    </w:p>
    <w:p w:rsidR="004C59B8" w:rsidRPr="003762DE" w:rsidRDefault="004C59B8" w:rsidP="003762DE">
      <w:pPr>
        <w:tabs>
          <w:tab w:val="left" w:pos="0"/>
          <w:tab w:val="left" w:pos="1276"/>
          <w:tab w:val="left" w:pos="1418"/>
        </w:tabs>
        <w:ind w:firstLine="709"/>
        <w:jc w:val="both"/>
      </w:pPr>
      <w:r w:rsidRPr="003762DE">
        <w:t>6.1</w:t>
      </w:r>
      <w:r w:rsidR="003762DE">
        <w:t>5.</w:t>
      </w:r>
      <w:r w:rsidR="003762DE">
        <w:tab/>
      </w:r>
      <w:r w:rsidRPr="003762DE">
        <w:t>По заявлению нанимателя жилого помещения муниципального жилищного фонда о заключении договора социального найма жилого помещения.</w:t>
      </w:r>
    </w:p>
    <w:p w:rsidR="004C59B8" w:rsidRPr="003762DE" w:rsidRDefault="003762DE" w:rsidP="003762DE">
      <w:pPr>
        <w:tabs>
          <w:tab w:val="left" w:pos="0"/>
          <w:tab w:val="left" w:pos="1276"/>
        </w:tabs>
        <w:ind w:firstLine="709"/>
        <w:jc w:val="both"/>
      </w:pPr>
      <w:r>
        <w:t>6.16.</w:t>
      </w:r>
      <w:r>
        <w:tab/>
      </w:r>
      <w:r w:rsidR="004C59B8" w:rsidRPr="003762DE">
        <w:t>По заявлению нанимателя жилого помещения муниципального жилищного фонда о внесении изменений в договор социального найма жилого помещения.</w:t>
      </w:r>
    </w:p>
    <w:p w:rsidR="004C59B8" w:rsidRPr="003762DE" w:rsidRDefault="004C59B8" w:rsidP="003762DE">
      <w:pPr>
        <w:tabs>
          <w:tab w:val="left" w:pos="0"/>
        </w:tabs>
        <w:ind w:firstLine="567"/>
        <w:jc w:val="center"/>
        <w:rPr>
          <w:b/>
        </w:rPr>
      </w:pPr>
    </w:p>
    <w:p w:rsidR="004C59B8" w:rsidRPr="003762DE" w:rsidRDefault="004C59B8" w:rsidP="003762DE">
      <w:pPr>
        <w:tabs>
          <w:tab w:val="left" w:pos="0"/>
        </w:tabs>
        <w:ind w:firstLine="567"/>
        <w:jc w:val="center"/>
        <w:rPr>
          <w:b/>
        </w:rPr>
      </w:pPr>
      <w:r w:rsidRPr="003762DE">
        <w:rPr>
          <w:b/>
          <w:lang w:val="en-US"/>
        </w:rPr>
        <w:t>III</w:t>
      </w:r>
      <w:r w:rsidRPr="003762DE">
        <w:rPr>
          <w:b/>
        </w:rPr>
        <w:t>. Организация работы Комиссии.</w:t>
      </w:r>
    </w:p>
    <w:p w:rsidR="004C59B8" w:rsidRPr="000C436B" w:rsidRDefault="004C59B8" w:rsidP="004C59B8">
      <w:pPr>
        <w:tabs>
          <w:tab w:val="left" w:pos="0"/>
        </w:tabs>
        <w:ind w:firstLine="567"/>
        <w:jc w:val="center"/>
        <w:rPr>
          <w:b/>
        </w:rPr>
      </w:pPr>
    </w:p>
    <w:p w:rsidR="004C59B8" w:rsidRPr="003762DE" w:rsidRDefault="003762DE" w:rsidP="003762DE">
      <w:pPr>
        <w:tabs>
          <w:tab w:val="left" w:pos="0"/>
          <w:tab w:val="left" w:pos="1134"/>
        </w:tabs>
        <w:ind w:firstLine="709"/>
        <w:jc w:val="both"/>
      </w:pPr>
      <w:r>
        <w:t>7.</w:t>
      </w:r>
      <w:r>
        <w:tab/>
      </w:r>
      <w:r w:rsidR="004C59B8" w:rsidRPr="003762DE">
        <w:t>Члены Комиссии работают в ее составе на безвозмездной основе.</w:t>
      </w:r>
    </w:p>
    <w:p w:rsidR="004C59B8" w:rsidRPr="003762DE" w:rsidRDefault="003762DE" w:rsidP="003762DE">
      <w:pPr>
        <w:tabs>
          <w:tab w:val="left" w:pos="0"/>
          <w:tab w:val="left" w:pos="1134"/>
        </w:tabs>
        <w:ind w:firstLine="709"/>
        <w:jc w:val="both"/>
      </w:pPr>
      <w:r>
        <w:t>8.</w:t>
      </w:r>
      <w:r>
        <w:tab/>
      </w:r>
      <w:r w:rsidR="004C59B8" w:rsidRPr="003762DE">
        <w:t>Члены Комиссии обязаны:</w:t>
      </w:r>
    </w:p>
    <w:p w:rsidR="004C59B8" w:rsidRPr="003762DE" w:rsidRDefault="003762DE" w:rsidP="003762DE">
      <w:pPr>
        <w:tabs>
          <w:tab w:val="left" w:pos="0"/>
          <w:tab w:val="left" w:pos="1134"/>
        </w:tabs>
        <w:ind w:firstLine="709"/>
        <w:jc w:val="both"/>
      </w:pPr>
      <w:r>
        <w:t>8.1.</w:t>
      </w:r>
      <w:r>
        <w:tab/>
      </w:r>
      <w:r w:rsidR="004C59B8" w:rsidRPr="003762DE">
        <w:t>Соблюдать законодательство Российской Федерации.</w:t>
      </w:r>
    </w:p>
    <w:p w:rsidR="004C59B8" w:rsidRPr="003762DE" w:rsidRDefault="003762DE" w:rsidP="003762DE">
      <w:pPr>
        <w:tabs>
          <w:tab w:val="left" w:pos="0"/>
          <w:tab w:val="left" w:pos="1134"/>
        </w:tabs>
        <w:ind w:firstLine="709"/>
        <w:jc w:val="both"/>
      </w:pPr>
      <w:r>
        <w:t>8.2.</w:t>
      </w:r>
      <w:r>
        <w:tab/>
      </w:r>
      <w:r w:rsidR="004C59B8" w:rsidRPr="003762DE">
        <w:t>Лично присутствовать на заседаниях Комиссии.</w:t>
      </w:r>
    </w:p>
    <w:p w:rsidR="004C59B8" w:rsidRPr="003762DE" w:rsidRDefault="003762DE" w:rsidP="003762DE">
      <w:pPr>
        <w:tabs>
          <w:tab w:val="left" w:pos="0"/>
          <w:tab w:val="left" w:pos="1134"/>
        </w:tabs>
        <w:ind w:firstLine="709"/>
        <w:jc w:val="both"/>
      </w:pPr>
      <w:r>
        <w:t>8.3.</w:t>
      </w:r>
      <w:r>
        <w:tab/>
      </w:r>
      <w:r w:rsidR="004C59B8" w:rsidRPr="003762DE">
        <w:t>Принимать  решения  по  вопросам, относящимся к компетенции Комиссии.</w:t>
      </w:r>
    </w:p>
    <w:p w:rsidR="004C59B8" w:rsidRPr="003762DE" w:rsidRDefault="003762DE" w:rsidP="003762DE">
      <w:pPr>
        <w:tabs>
          <w:tab w:val="left" w:pos="0"/>
          <w:tab w:val="left" w:pos="1134"/>
        </w:tabs>
        <w:ind w:firstLine="709"/>
        <w:jc w:val="both"/>
      </w:pPr>
      <w:r>
        <w:t>8.4.</w:t>
      </w:r>
      <w:r>
        <w:tab/>
        <w:t xml:space="preserve">Незамедлительно сообщать председателю Комиссии о </w:t>
      </w:r>
      <w:r w:rsidR="004C59B8" w:rsidRPr="003762DE">
        <w:t>фактах, препятствующих участию в работе Комиссии.</w:t>
      </w:r>
    </w:p>
    <w:p w:rsidR="004C59B8" w:rsidRPr="003762DE" w:rsidRDefault="003762DE" w:rsidP="003762DE">
      <w:pPr>
        <w:tabs>
          <w:tab w:val="left" w:pos="0"/>
          <w:tab w:val="left" w:pos="1134"/>
        </w:tabs>
        <w:ind w:firstLine="709"/>
        <w:jc w:val="both"/>
      </w:pPr>
      <w:r>
        <w:t>9.</w:t>
      </w:r>
      <w:r>
        <w:tab/>
      </w:r>
      <w:r w:rsidR="004C59B8" w:rsidRPr="003762DE">
        <w:t>Председатель комиссии обеспечивает и контролирует выполнение решений Комиссии, распределяет обязанности между членами Комиссии.</w:t>
      </w:r>
    </w:p>
    <w:p w:rsidR="004C59B8" w:rsidRPr="003762DE" w:rsidRDefault="003762DE" w:rsidP="003762DE">
      <w:pPr>
        <w:tabs>
          <w:tab w:val="left" w:pos="0"/>
          <w:tab w:val="left" w:pos="1134"/>
        </w:tabs>
        <w:ind w:firstLine="709"/>
        <w:jc w:val="both"/>
      </w:pPr>
      <w:r>
        <w:t>10.</w:t>
      </w:r>
      <w:r>
        <w:tab/>
      </w:r>
      <w:r w:rsidR="004C59B8" w:rsidRPr="003762DE">
        <w:t>На секретаря Комиссии возлагается организация заседания Комиссии, ведение необходимой переписки, оформление протоколов заседаний и других документов Комиссии, сохранность материалов Комиссии.</w:t>
      </w:r>
    </w:p>
    <w:p w:rsidR="004C59B8" w:rsidRPr="003762DE" w:rsidRDefault="003762DE" w:rsidP="003762DE">
      <w:pPr>
        <w:tabs>
          <w:tab w:val="left" w:pos="0"/>
          <w:tab w:val="left" w:pos="1134"/>
        </w:tabs>
        <w:ind w:firstLine="709"/>
        <w:jc w:val="both"/>
      </w:pPr>
      <w:r>
        <w:t>11.</w:t>
      </w:r>
      <w:r>
        <w:tab/>
      </w:r>
      <w:r w:rsidR="004C59B8" w:rsidRPr="003762DE">
        <w:t>Заседания Комиссии проводятся не реже одного раза в квартал.</w:t>
      </w:r>
    </w:p>
    <w:p w:rsidR="004C59B8" w:rsidRPr="003762DE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3762DE">
        <w:t>12</w:t>
      </w:r>
      <w:r w:rsidR="003762DE">
        <w:t>.</w:t>
      </w:r>
      <w:r w:rsidR="003762DE">
        <w:tab/>
      </w:r>
      <w:r w:rsidRPr="003762DE">
        <w:t xml:space="preserve">Комиссия правомочна решать вопросы, отнесенные к ее компетенции, если на заседании Комиссии присутствуют более половины от числа членов комиссии. Комиссия рассматривает вопросы и принимает решения только при наличии всех необходимых для этого документов и заключений. Решения Комиссии принимаются большинством голосов присутствующих на заседании членов Комиссии. При равенстве голосов  решающий голос принадлежит председателю Комиссии или председательствующему. </w:t>
      </w:r>
    </w:p>
    <w:p w:rsidR="004C59B8" w:rsidRPr="003762DE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3762DE">
        <w:t>13</w:t>
      </w:r>
      <w:r w:rsidR="003762DE">
        <w:t>.</w:t>
      </w:r>
      <w:r w:rsidR="003762DE">
        <w:tab/>
      </w:r>
      <w:r w:rsidRPr="003762DE">
        <w:t xml:space="preserve">При угрозе возникновения и (или) возникновении 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возникновении иных ситуаций, в связи с которыми член Комиссии не имеет возможности принять участие непосредственно в заседании Комиссии, такой член Комиссии вправе принять участие в заседании в режиме </w:t>
      </w:r>
      <w:proofErr w:type="spellStart"/>
      <w:r w:rsidRPr="003762DE">
        <w:t>видео-конференц-связи</w:t>
      </w:r>
      <w:proofErr w:type="spellEnd"/>
      <w:r w:rsidRPr="003762DE">
        <w:t>. В этом случае член Комиссии не менее чем за три рабочих дня до дня заседания Комиссии письменно уведомляет о своем решении секретаря Комиссии, который организует решение необходимых технических вопросов.</w:t>
      </w:r>
    </w:p>
    <w:p w:rsidR="004C59B8" w:rsidRPr="003762DE" w:rsidRDefault="004C59B8" w:rsidP="003762DE">
      <w:pPr>
        <w:tabs>
          <w:tab w:val="left" w:pos="0"/>
          <w:tab w:val="left" w:pos="1134"/>
        </w:tabs>
        <w:ind w:firstLine="709"/>
        <w:jc w:val="both"/>
      </w:pPr>
      <w:r w:rsidRPr="003762DE">
        <w:t>14</w:t>
      </w:r>
      <w:r w:rsidR="003762DE">
        <w:t>.</w:t>
      </w:r>
      <w:r w:rsidR="003762DE">
        <w:tab/>
        <w:t xml:space="preserve">Решение Комиссии </w:t>
      </w:r>
      <w:r w:rsidRPr="003762DE">
        <w:t>оформляется  протоколом, страницы которого нумеруются, подписывается председателем Комиссии (заместителем председателя Комиссии), и секретарем, а также присутствующими членами Комиссии. В протоколе должны быть отражены наименование Комиссии, дата заседания, номер протокола, число членов Комиссии и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 Протокол заседания Комиссии оформляется в 3-дневный срок. Протоколы Комиссии хранятся 5 лет.</w:t>
      </w:r>
    </w:p>
    <w:p w:rsidR="004C59B8" w:rsidRPr="003762DE" w:rsidRDefault="003762DE" w:rsidP="003762DE">
      <w:pPr>
        <w:tabs>
          <w:tab w:val="left" w:pos="0"/>
          <w:tab w:val="left" w:pos="1134"/>
        </w:tabs>
        <w:ind w:firstLine="709"/>
        <w:jc w:val="both"/>
      </w:pPr>
      <w:r>
        <w:t>15.</w:t>
      </w:r>
      <w:r>
        <w:tab/>
      </w:r>
      <w:r w:rsidR="004C59B8" w:rsidRPr="003762DE">
        <w:t>Решения Комиссии доводятся до заявителя в течение 3 рабочих дней со дня их принятия в письменном виде.</w:t>
      </w:r>
    </w:p>
    <w:p w:rsidR="004C59B8" w:rsidRPr="003762DE" w:rsidRDefault="003762DE" w:rsidP="003762DE">
      <w:pPr>
        <w:tabs>
          <w:tab w:val="left" w:pos="0"/>
          <w:tab w:val="left" w:pos="1134"/>
        </w:tabs>
        <w:ind w:firstLine="709"/>
        <w:jc w:val="both"/>
      </w:pPr>
      <w:r>
        <w:t>16.</w:t>
      </w:r>
      <w:r>
        <w:tab/>
      </w:r>
      <w:r w:rsidR="004C59B8" w:rsidRPr="003762DE">
        <w:t>Решения, принимаемые Комиссией, могут быть обжалованы в судебном порядке.</w:t>
      </w:r>
    </w:p>
    <w:p w:rsidR="004C59B8" w:rsidRPr="003762DE" w:rsidRDefault="004C59B8" w:rsidP="003762DE">
      <w:pPr>
        <w:tabs>
          <w:tab w:val="left" w:pos="0"/>
        </w:tabs>
        <w:ind w:firstLine="709"/>
        <w:jc w:val="both"/>
      </w:pPr>
    </w:p>
    <w:p w:rsidR="004C59B8" w:rsidRPr="003762DE" w:rsidRDefault="004C59B8" w:rsidP="003762DE">
      <w:pPr>
        <w:tabs>
          <w:tab w:val="left" w:pos="9356"/>
        </w:tabs>
        <w:ind w:firstLine="709"/>
        <w:jc w:val="both"/>
      </w:pPr>
    </w:p>
    <w:sectPr w:rsidR="004C59B8" w:rsidRPr="003762DE" w:rsidSect="004C59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55925"/>
    <w:rsid w:val="000643C5"/>
    <w:rsid w:val="00065D63"/>
    <w:rsid w:val="00073CFF"/>
    <w:rsid w:val="00075D9E"/>
    <w:rsid w:val="0008641E"/>
    <w:rsid w:val="00093840"/>
    <w:rsid w:val="000A5062"/>
    <w:rsid w:val="000C001B"/>
    <w:rsid w:val="000D6DB1"/>
    <w:rsid w:val="000F15A4"/>
    <w:rsid w:val="0010201E"/>
    <w:rsid w:val="00103D25"/>
    <w:rsid w:val="00116763"/>
    <w:rsid w:val="00120459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1674F"/>
    <w:rsid w:val="00223094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762DE"/>
    <w:rsid w:val="003A4408"/>
    <w:rsid w:val="003C205F"/>
    <w:rsid w:val="003C60B3"/>
    <w:rsid w:val="003E4295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53108"/>
    <w:rsid w:val="00464730"/>
    <w:rsid w:val="00481168"/>
    <w:rsid w:val="00490109"/>
    <w:rsid w:val="00492D8F"/>
    <w:rsid w:val="0049395B"/>
    <w:rsid w:val="004B4527"/>
    <w:rsid w:val="004B6503"/>
    <w:rsid w:val="004B74FD"/>
    <w:rsid w:val="004C59B8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D1581"/>
    <w:rsid w:val="005D17E7"/>
    <w:rsid w:val="0062175C"/>
    <w:rsid w:val="006323C3"/>
    <w:rsid w:val="00643A21"/>
    <w:rsid w:val="006627C8"/>
    <w:rsid w:val="00664512"/>
    <w:rsid w:val="0066717B"/>
    <w:rsid w:val="00675CF4"/>
    <w:rsid w:val="00697AC1"/>
    <w:rsid w:val="006F4F93"/>
    <w:rsid w:val="00702869"/>
    <w:rsid w:val="007054D4"/>
    <w:rsid w:val="0070589A"/>
    <w:rsid w:val="00705F96"/>
    <w:rsid w:val="00720DA9"/>
    <w:rsid w:val="00725D45"/>
    <w:rsid w:val="007375A0"/>
    <w:rsid w:val="007378D6"/>
    <w:rsid w:val="007542FC"/>
    <w:rsid w:val="00766BF1"/>
    <w:rsid w:val="00774E36"/>
    <w:rsid w:val="007B7C85"/>
    <w:rsid w:val="007C7D4F"/>
    <w:rsid w:val="008029EF"/>
    <w:rsid w:val="00806342"/>
    <w:rsid w:val="008063D9"/>
    <w:rsid w:val="00822AC6"/>
    <w:rsid w:val="00823A94"/>
    <w:rsid w:val="0082455B"/>
    <w:rsid w:val="008651E6"/>
    <w:rsid w:val="008C49FD"/>
    <w:rsid w:val="008D1AF1"/>
    <w:rsid w:val="008D47DC"/>
    <w:rsid w:val="008D7E67"/>
    <w:rsid w:val="008E223F"/>
    <w:rsid w:val="008E78D1"/>
    <w:rsid w:val="00931FC3"/>
    <w:rsid w:val="009470E3"/>
    <w:rsid w:val="009560ED"/>
    <w:rsid w:val="00983018"/>
    <w:rsid w:val="009908D0"/>
    <w:rsid w:val="00995582"/>
    <w:rsid w:val="009965C3"/>
    <w:rsid w:val="009978BB"/>
    <w:rsid w:val="009A4D09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78D1"/>
    <w:rsid w:val="00A544BC"/>
    <w:rsid w:val="00A61B8C"/>
    <w:rsid w:val="00A73793"/>
    <w:rsid w:val="00A810CE"/>
    <w:rsid w:val="00A96A20"/>
    <w:rsid w:val="00A96F8A"/>
    <w:rsid w:val="00AC49A1"/>
    <w:rsid w:val="00AC7569"/>
    <w:rsid w:val="00AD7FCC"/>
    <w:rsid w:val="00AE5771"/>
    <w:rsid w:val="00AE749A"/>
    <w:rsid w:val="00AE7ECC"/>
    <w:rsid w:val="00AF0697"/>
    <w:rsid w:val="00B02169"/>
    <w:rsid w:val="00B045AD"/>
    <w:rsid w:val="00B177BD"/>
    <w:rsid w:val="00B20C65"/>
    <w:rsid w:val="00B33E31"/>
    <w:rsid w:val="00B409A3"/>
    <w:rsid w:val="00B61F31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56D7"/>
    <w:rsid w:val="00C06A33"/>
    <w:rsid w:val="00C266C4"/>
    <w:rsid w:val="00C32D35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AD8"/>
    <w:rsid w:val="00DA6859"/>
    <w:rsid w:val="00DB7C9D"/>
    <w:rsid w:val="00DF4AB0"/>
    <w:rsid w:val="00DF72B6"/>
    <w:rsid w:val="00E206C1"/>
    <w:rsid w:val="00E5112B"/>
    <w:rsid w:val="00E5283B"/>
    <w:rsid w:val="00E769A4"/>
    <w:rsid w:val="00EC0370"/>
    <w:rsid w:val="00EC0620"/>
    <w:rsid w:val="00ED1AE9"/>
    <w:rsid w:val="00ED74B7"/>
    <w:rsid w:val="00ED75B5"/>
    <w:rsid w:val="00EE01F1"/>
    <w:rsid w:val="00EF36BC"/>
    <w:rsid w:val="00F02F46"/>
    <w:rsid w:val="00F42D1B"/>
    <w:rsid w:val="00F45AF7"/>
    <w:rsid w:val="00F55FE1"/>
    <w:rsid w:val="00F56C34"/>
    <w:rsid w:val="00F846FE"/>
    <w:rsid w:val="00F938F0"/>
    <w:rsid w:val="00FD0031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2024-01-31T08:31:00Z</cp:lastPrinted>
  <dcterms:created xsi:type="dcterms:W3CDTF">2024-03-05T11:46:00Z</dcterms:created>
  <dcterms:modified xsi:type="dcterms:W3CDTF">2024-03-05T11:46:00Z</dcterms:modified>
</cp:coreProperties>
</file>