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90EF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BA1899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BA1899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 2</w:t>
      </w:r>
      <w:r w:rsidR="004E3D83">
        <w:rPr>
          <w:rFonts w:ascii="Times New Roman CYR" w:hAnsi="Times New Roman CYR" w:cs="Times New Roman CYR"/>
          <w:sz w:val="24"/>
          <w:szCs w:val="24"/>
        </w:rPr>
        <w:t>02</w:t>
      </w:r>
      <w:r>
        <w:rPr>
          <w:rFonts w:ascii="Times New Roman CYR" w:hAnsi="Times New Roman CYR" w:cs="Times New Roman CYR"/>
          <w:sz w:val="24"/>
          <w:szCs w:val="24"/>
        </w:rPr>
        <w:t>6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BA1899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1</w:t>
            </w:r>
            <w:r w:rsidR="00BA1899">
              <w:rPr>
                <w:color w:val="000000"/>
                <w:sz w:val="21"/>
                <w:szCs w:val="21"/>
                <w:lang w:val="ru-RU"/>
              </w:rPr>
              <w:t>0807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490EF5">
              <w:rPr>
                <w:color w:val="000000"/>
                <w:sz w:val="21"/>
                <w:szCs w:val="21"/>
                <w:lang w:val="ru-RU"/>
              </w:rPr>
              <w:t>3</w:t>
            </w:r>
            <w:r w:rsidR="00EE4633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F83227" w:rsidP="00BA1899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</w:t>
            </w:r>
            <w:r w:rsidR="00BA189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Алексеевская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 w:rsidR="00BA189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1Б</w:t>
            </w:r>
          </w:p>
        </w:tc>
        <w:tc>
          <w:tcPr>
            <w:tcW w:w="1418" w:type="dxa"/>
            <w:vAlign w:val="center"/>
          </w:tcPr>
          <w:p w:rsidR="00921AE1" w:rsidRPr="00005982" w:rsidRDefault="00CE5864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МКД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83227" w:rsidP="00BA1899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BA1899">
              <w:rPr>
                <w:color w:val="000000"/>
                <w:sz w:val="21"/>
                <w:szCs w:val="21"/>
                <w:lang w:val="ru-RU"/>
              </w:rPr>
              <w:t>17</w:t>
            </w:r>
          </w:p>
        </w:tc>
        <w:tc>
          <w:tcPr>
            <w:tcW w:w="1221" w:type="dxa"/>
            <w:vAlign w:val="center"/>
          </w:tcPr>
          <w:p w:rsidR="00921AE1" w:rsidRPr="00005982" w:rsidRDefault="00BA1899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1013</w:t>
            </w:r>
          </w:p>
        </w:tc>
      </w:tr>
      <w:tr w:rsidR="00490EF5" w:rsidRPr="00005982" w:rsidTr="00CE5864">
        <w:tc>
          <w:tcPr>
            <w:tcW w:w="534" w:type="dxa"/>
            <w:vAlign w:val="center"/>
          </w:tcPr>
          <w:p w:rsidR="00490EF5" w:rsidRDefault="00490EF5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490EF5" w:rsidRDefault="00490EF5" w:rsidP="00BA1899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10:11:001</w:t>
            </w:r>
            <w:r w:rsidR="00BA1899">
              <w:rPr>
                <w:color w:val="000000"/>
                <w:sz w:val="21"/>
                <w:szCs w:val="21"/>
                <w:lang w:val="ru-RU"/>
              </w:rPr>
              <w:t>0807</w:t>
            </w:r>
            <w:r>
              <w:rPr>
                <w:color w:val="000000"/>
                <w:sz w:val="21"/>
                <w:szCs w:val="21"/>
                <w:lang w:val="ru-RU"/>
              </w:rPr>
              <w:t>:3</w:t>
            </w:r>
            <w:r w:rsidR="00BA1899"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3718" w:type="dxa"/>
          </w:tcPr>
          <w:p w:rsidR="00BA1899" w:rsidRPr="00005982" w:rsidRDefault="00BA1899" w:rsidP="00BA1899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490EF5" w:rsidRPr="00005982" w:rsidRDefault="00BA1899" w:rsidP="00BA1899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 Беломорск, ул. Алексеевская, д. 2</w:t>
            </w:r>
          </w:p>
        </w:tc>
        <w:tc>
          <w:tcPr>
            <w:tcW w:w="1418" w:type="dxa"/>
            <w:vAlign w:val="center"/>
          </w:tcPr>
          <w:p w:rsidR="00490EF5" w:rsidRPr="00005982" w:rsidRDefault="00490EF5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490EF5" w:rsidRDefault="00490EF5" w:rsidP="00BA1899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BA1899">
              <w:rPr>
                <w:color w:val="000000"/>
                <w:sz w:val="21"/>
                <w:szCs w:val="21"/>
                <w:lang w:val="ru-RU"/>
              </w:rPr>
              <w:t>02</w:t>
            </w:r>
          </w:p>
        </w:tc>
        <w:tc>
          <w:tcPr>
            <w:tcW w:w="1221" w:type="dxa"/>
            <w:vAlign w:val="center"/>
          </w:tcPr>
          <w:p w:rsidR="00490EF5" w:rsidRDefault="00BA1899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1014</w:t>
            </w:r>
          </w:p>
        </w:tc>
      </w:tr>
      <w:tr w:rsidR="00BA1899" w:rsidRPr="00005982" w:rsidTr="00CE5864">
        <w:tc>
          <w:tcPr>
            <w:tcW w:w="534" w:type="dxa"/>
            <w:vAlign w:val="center"/>
          </w:tcPr>
          <w:p w:rsidR="00BA1899" w:rsidRDefault="00BA1899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BA1899" w:rsidRDefault="00BA1899" w:rsidP="00BA1899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10:11:0010807:3</w:t>
            </w: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3718" w:type="dxa"/>
          </w:tcPr>
          <w:p w:rsidR="00BA1899" w:rsidRPr="00005982" w:rsidRDefault="00BA1899" w:rsidP="007D620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BA1899" w:rsidRPr="00005982" w:rsidRDefault="00BA1899" w:rsidP="007D620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Алексеевская,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A1899" w:rsidRPr="00005982" w:rsidRDefault="00BA1899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BA1899" w:rsidRDefault="00BA1899" w:rsidP="00BA1899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221" w:type="dxa"/>
            <w:vAlign w:val="center"/>
          </w:tcPr>
          <w:p w:rsidR="00BA1899" w:rsidRDefault="00BA1899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1015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1403A5"/>
    <w:rsid w:val="001867F1"/>
    <w:rsid w:val="001A19D2"/>
    <w:rsid w:val="001E5AC8"/>
    <w:rsid w:val="00355EE5"/>
    <w:rsid w:val="003846D3"/>
    <w:rsid w:val="003D0514"/>
    <w:rsid w:val="00402EB5"/>
    <w:rsid w:val="004040FC"/>
    <w:rsid w:val="004330CE"/>
    <w:rsid w:val="004340AF"/>
    <w:rsid w:val="00490EF5"/>
    <w:rsid w:val="004A024B"/>
    <w:rsid w:val="004C14CA"/>
    <w:rsid w:val="004E3D83"/>
    <w:rsid w:val="0051687A"/>
    <w:rsid w:val="005221CD"/>
    <w:rsid w:val="00532FB4"/>
    <w:rsid w:val="00563123"/>
    <w:rsid w:val="00633813"/>
    <w:rsid w:val="00673A03"/>
    <w:rsid w:val="006804DB"/>
    <w:rsid w:val="00693ABD"/>
    <w:rsid w:val="00776F56"/>
    <w:rsid w:val="00790734"/>
    <w:rsid w:val="007C3243"/>
    <w:rsid w:val="007E3916"/>
    <w:rsid w:val="007E7AC9"/>
    <w:rsid w:val="007F6142"/>
    <w:rsid w:val="00861862"/>
    <w:rsid w:val="0087184B"/>
    <w:rsid w:val="008924E6"/>
    <w:rsid w:val="00921AE1"/>
    <w:rsid w:val="0096067A"/>
    <w:rsid w:val="009C661D"/>
    <w:rsid w:val="009C7807"/>
    <w:rsid w:val="00A27A13"/>
    <w:rsid w:val="00A40F52"/>
    <w:rsid w:val="00AB1C80"/>
    <w:rsid w:val="00AB5226"/>
    <w:rsid w:val="00AF2CB6"/>
    <w:rsid w:val="00B06F9F"/>
    <w:rsid w:val="00B8615D"/>
    <w:rsid w:val="00BA1899"/>
    <w:rsid w:val="00C3634E"/>
    <w:rsid w:val="00CB367F"/>
    <w:rsid w:val="00CB4E5A"/>
    <w:rsid w:val="00CD30A8"/>
    <w:rsid w:val="00CE28A2"/>
    <w:rsid w:val="00CE5864"/>
    <w:rsid w:val="00D50F75"/>
    <w:rsid w:val="00E924F2"/>
    <w:rsid w:val="00EA22C4"/>
    <w:rsid w:val="00EB6AA8"/>
    <w:rsid w:val="00ED3C2A"/>
    <w:rsid w:val="00EE4633"/>
    <w:rsid w:val="00F83227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38</cp:revision>
  <cp:lastPrinted>2025-12-24T08:05:00Z</cp:lastPrinted>
  <dcterms:created xsi:type="dcterms:W3CDTF">2024-02-28T07:21:00Z</dcterms:created>
  <dcterms:modified xsi:type="dcterms:W3CDTF">2026-01-30T14:27:00Z</dcterms:modified>
</cp:coreProperties>
</file>