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13B" w:rsidRPr="00AB43AE" w:rsidRDefault="0077413B">
      <w:pPr>
        <w:pStyle w:val="ConsPlusTitle"/>
        <w:jc w:val="center"/>
        <w:outlineLvl w:val="0"/>
        <w:rPr>
          <w:sz w:val="20"/>
        </w:rPr>
      </w:pPr>
      <w:r w:rsidRPr="00AB43AE">
        <w:rPr>
          <w:sz w:val="20"/>
        </w:rPr>
        <w:t>ПРАВИТЕЛЬСТВО РЕСПУБЛИКИ КАРЕЛИЯ</w:t>
      </w:r>
    </w:p>
    <w:p w:rsidR="0077413B" w:rsidRPr="00AB43AE" w:rsidRDefault="0077413B">
      <w:pPr>
        <w:pStyle w:val="ConsPlusTitle"/>
        <w:jc w:val="center"/>
        <w:rPr>
          <w:sz w:val="20"/>
        </w:rPr>
      </w:pPr>
      <w:r w:rsidRPr="00AB43AE">
        <w:rPr>
          <w:sz w:val="20"/>
        </w:rPr>
        <w:t>ПОСТАНОВЛЕНИЕ</w:t>
      </w:r>
    </w:p>
    <w:p w:rsidR="0077413B" w:rsidRPr="00AB43AE" w:rsidRDefault="0077413B">
      <w:pPr>
        <w:pStyle w:val="ConsPlusTitle"/>
        <w:jc w:val="center"/>
        <w:rPr>
          <w:sz w:val="20"/>
        </w:rPr>
      </w:pPr>
      <w:r w:rsidRPr="00AB43AE">
        <w:rPr>
          <w:sz w:val="20"/>
        </w:rPr>
        <w:t>от 24 января 2020 г. N 11-П</w:t>
      </w:r>
    </w:p>
    <w:p w:rsidR="0077413B" w:rsidRPr="00AB43AE" w:rsidRDefault="0077413B">
      <w:pPr>
        <w:pStyle w:val="ConsPlusTitle"/>
        <w:jc w:val="both"/>
        <w:rPr>
          <w:sz w:val="20"/>
        </w:rPr>
      </w:pPr>
    </w:p>
    <w:p w:rsidR="0077413B" w:rsidRPr="00AB43AE" w:rsidRDefault="0077413B">
      <w:pPr>
        <w:pStyle w:val="ConsPlusTitle"/>
        <w:jc w:val="center"/>
        <w:rPr>
          <w:sz w:val="20"/>
        </w:rPr>
      </w:pPr>
      <w:r w:rsidRPr="00AB43AE">
        <w:rPr>
          <w:sz w:val="20"/>
        </w:rPr>
        <w:t>ОБ УТВЕРЖДЕНИИ ПОРЯДКА</w:t>
      </w:r>
    </w:p>
    <w:p w:rsidR="0077413B" w:rsidRPr="00AB43AE" w:rsidRDefault="0077413B">
      <w:pPr>
        <w:pStyle w:val="ConsPlusTitle"/>
        <w:jc w:val="center"/>
        <w:rPr>
          <w:sz w:val="20"/>
        </w:rPr>
      </w:pPr>
      <w:r w:rsidRPr="00AB43AE">
        <w:rPr>
          <w:sz w:val="20"/>
        </w:rPr>
        <w:t>ОСУЩЕСТВЛЕНИЯ ДЕЯТЕЛЬНОСТИ ПО ОБРАЩЕНИЮ</w:t>
      </w:r>
    </w:p>
    <w:p w:rsidR="0077413B" w:rsidRPr="00AB43AE" w:rsidRDefault="0077413B">
      <w:pPr>
        <w:pStyle w:val="ConsPlusTitle"/>
        <w:jc w:val="center"/>
        <w:rPr>
          <w:sz w:val="20"/>
        </w:rPr>
      </w:pPr>
      <w:r w:rsidRPr="00AB43AE">
        <w:rPr>
          <w:sz w:val="20"/>
        </w:rPr>
        <w:t>С ЖИВОТНЫМИ БЕЗ ВЛАДЕЛЬЦЕВ</w:t>
      </w:r>
    </w:p>
    <w:p w:rsidR="0077413B" w:rsidRPr="00AB43AE" w:rsidRDefault="0077413B">
      <w:pPr>
        <w:pStyle w:val="ConsPlusNormal"/>
        <w:spacing w:after="1"/>
        <w:rPr>
          <w:sz w:val="20"/>
        </w:rPr>
      </w:pPr>
    </w:p>
    <w:p w:rsidR="0077413B" w:rsidRPr="00AB43AE" w:rsidRDefault="0077413B">
      <w:pPr>
        <w:pStyle w:val="ConsPlusNormal"/>
        <w:ind w:firstLine="540"/>
        <w:jc w:val="both"/>
        <w:rPr>
          <w:sz w:val="20"/>
        </w:rPr>
      </w:pPr>
      <w:r w:rsidRPr="00AB43AE">
        <w:rPr>
          <w:sz w:val="20"/>
        </w:rPr>
        <w:t xml:space="preserve">В соответствии с </w:t>
      </w:r>
      <w:hyperlink r:id="rId4">
        <w:r w:rsidRPr="00AB43AE">
          <w:rPr>
            <w:color w:val="0000FF"/>
            <w:sz w:val="20"/>
          </w:rPr>
          <w:t>пунктом 2 части 1 статьи 7</w:t>
        </w:r>
      </w:hyperlink>
      <w:r w:rsidRPr="00AB43AE">
        <w:rPr>
          <w:sz w:val="20"/>
        </w:rPr>
        <w:t xml:space="preserve">, </w:t>
      </w:r>
      <w:hyperlink r:id="rId5">
        <w:r w:rsidRPr="00AB43AE">
          <w:rPr>
            <w:color w:val="0000FF"/>
            <w:sz w:val="20"/>
          </w:rPr>
          <w:t>частью 7 статьи 18</w:t>
        </w:r>
      </w:hyperlink>
      <w:r w:rsidRPr="00AB43AE">
        <w:rPr>
          <w:sz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w:t>
      </w:r>
      <w:hyperlink r:id="rId6">
        <w:r w:rsidRPr="00AB43AE">
          <w:rPr>
            <w:color w:val="0000FF"/>
            <w:sz w:val="20"/>
          </w:rPr>
          <w:t>постановлением</w:t>
        </w:r>
      </w:hyperlink>
      <w:r w:rsidRPr="00AB43AE">
        <w:rPr>
          <w:sz w:val="20"/>
        </w:rPr>
        <w:t xml:space="preserve"> Правительства Российской Федерации от 10 сентября 2019 года N 1180 "Об утверждении методических указаний по осуществлению деятельности по обращению с животными без владельцев", </w:t>
      </w:r>
      <w:hyperlink r:id="rId7">
        <w:r w:rsidRPr="00AB43AE">
          <w:rPr>
            <w:color w:val="0000FF"/>
            <w:sz w:val="20"/>
          </w:rPr>
          <w:t>пунктом 3 статьи 4</w:t>
        </w:r>
      </w:hyperlink>
      <w:r w:rsidRPr="00AB43AE">
        <w:rPr>
          <w:sz w:val="20"/>
        </w:rPr>
        <w:t xml:space="preserve"> Закона Республики Карелия от 19 декабря 2019 года N 2423-ЗРК "О разграничении полномочий органов государственной власти Республики Карелия в области обращения с животными" Правительство Республики Карелия постановляет:</w:t>
      </w:r>
    </w:p>
    <w:p w:rsidR="0077413B" w:rsidRPr="00AB43AE" w:rsidRDefault="0077413B">
      <w:pPr>
        <w:pStyle w:val="ConsPlusNormal"/>
        <w:spacing w:before="220"/>
        <w:ind w:firstLine="540"/>
        <w:jc w:val="both"/>
        <w:rPr>
          <w:sz w:val="20"/>
        </w:rPr>
      </w:pPr>
      <w:r w:rsidRPr="00AB43AE">
        <w:rPr>
          <w:sz w:val="20"/>
        </w:rPr>
        <w:t xml:space="preserve">1. Утвердить прилагаемый </w:t>
      </w:r>
      <w:hyperlink w:anchor="P29">
        <w:r w:rsidRPr="00AB43AE">
          <w:rPr>
            <w:color w:val="0000FF"/>
            <w:sz w:val="20"/>
          </w:rPr>
          <w:t>Порядок</w:t>
        </w:r>
      </w:hyperlink>
      <w:r w:rsidRPr="00AB43AE">
        <w:rPr>
          <w:sz w:val="20"/>
        </w:rPr>
        <w:t xml:space="preserve"> осуществления деятельности по обращению с животными без владельцев.</w:t>
      </w:r>
    </w:p>
    <w:p w:rsidR="0077413B" w:rsidRPr="00AB43AE" w:rsidRDefault="0077413B">
      <w:pPr>
        <w:pStyle w:val="ConsPlusNormal"/>
        <w:spacing w:before="220"/>
        <w:ind w:firstLine="540"/>
        <w:jc w:val="both"/>
        <w:rPr>
          <w:sz w:val="20"/>
        </w:rPr>
      </w:pPr>
      <w:r w:rsidRPr="00AB43AE">
        <w:rPr>
          <w:sz w:val="20"/>
        </w:rPr>
        <w:t>2. Действие настоящего постановления распространяется на правоотношения, возникшие с 1 января 2020 года.</w:t>
      </w:r>
    </w:p>
    <w:p w:rsidR="0077413B" w:rsidRPr="00AB43AE" w:rsidRDefault="0077413B">
      <w:pPr>
        <w:pStyle w:val="ConsPlusNormal"/>
        <w:jc w:val="right"/>
        <w:rPr>
          <w:sz w:val="20"/>
        </w:rPr>
      </w:pPr>
      <w:r w:rsidRPr="00AB43AE">
        <w:rPr>
          <w:sz w:val="20"/>
        </w:rPr>
        <w:t>Глава Республики Карелия</w:t>
      </w:r>
    </w:p>
    <w:p w:rsidR="0077413B" w:rsidRPr="00AB43AE" w:rsidRDefault="0077413B">
      <w:pPr>
        <w:pStyle w:val="ConsPlusNormal"/>
        <w:jc w:val="right"/>
        <w:rPr>
          <w:sz w:val="20"/>
        </w:rPr>
      </w:pPr>
      <w:r w:rsidRPr="00AB43AE">
        <w:rPr>
          <w:sz w:val="20"/>
        </w:rPr>
        <w:t>А.О.ПАРФЕНЧИКОВ</w:t>
      </w:r>
    </w:p>
    <w:p w:rsidR="0077413B" w:rsidRPr="00AB43AE" w:rsidRDefault="0077413B">
      <w:pPr>
        <w:pStyle w:val="ConsPlusNormal"/>
        <w:jc w:val="both"/>
        <w:rPr>
          <w:sz w:val="20"/>
        </w:rPr>
      </w:pPr>
    </w:p>
    <w:p w:rsidR="0077413B" w:rsidRPr="00AB43AE" w:rsidRDefault="0077413B">
      <w:pPr>
        <w:pStyle w:val="ConsPlusNormal"/>
        <w:jc w:val="right"/>
        <w:outlineLvl w:val="0"/>
        <w:rPr>
          <w:sz w:val="20"/>
        </w:rPr>
      </w:pPr>
      <w:r w:rsidRPr="00AB43AE">
        <w:rPr>
          <w:sz w:val="20"/>
        </w:rPr>
        <w:t>Утвержден</w:t>
      </w:r>
    </w:p>
    <w:p w:rsidR="0077413B" w:rsidRPr="00AB43AE" w:rsidRDefault="0077413B">
      <w:pPr>
        <w:pStyle w:val="ConsPlusNormal"/>
        <w:jc w:val="right"/>
        <w:rPr>
          <w:sz w:val="20"/>
        </w:rPr>
      </w:pPr>
      <w:r w:rsidRPr="00AB43AE">
        <w:rPr>
          <w:sz w:val="20"/>
        </w:rPr>
        <w:t>постановлением</w:t>
      </w:r>
    </w:p>
    <w:p w:rsidR="0077413B" w:rsidRPr="00AB43AE" w:rsidRDefault="0077413B">
      <w:pPr>
        <w:pStyle w:val="ConsPlusNormal"/>
        <w:jc w:val="right"/>
        <w:rPr>
          <w:sz w:val="20"/>
        </w:rPr>
      </w:pPr>
      <w:r w:rsidRPr="00AB43AE">
        <w:rPr>
          <w:sz w:val="20"/>
        </w:rPr>
        <w:t>Правительства Республики Карелия</w:t>
      </w:r>
    </w:p>
    <w:p w:rsidR="0077413B" w:rsidRPr="00AB43AE" w:rsidRDefault="0077413B">
      <w:pPr>
        <w:pStyle w:val="ConsPlusNormal"/>
        <w:jc w:val="right"/>
        <w:rPr>
          <w:sz w:val="20"/>
        </w:rPr>
      </w:pPr>
      <w:r w:rsidRPr="00AB43AE">
        <w:rPr>
          <w:sz w:val="20"/>
        </w:rPr>
        <w:t>от 24 января 2020 года N 11-П</w:t>
      </w:r>
    </w:p>
    <w:p w:rsidR="0077413B" w:rsidRPr="00AB43AE" w:rsidRDefault="0077413B">
      <w:pPr>
        <w:pStyle w:val="ConsPlusNormal"/>
        <w:jc w:val="both"/>
        <w:rPr>
          <w:sz w:val="20"/>
        </w:rPr>
      </w:pPr>
    </w:p>
    <w:p w:rsidR="0077413B" w:rsidRPr="00AB43AE" w:rsidRDefault="0077413B">
      <w:pPr>
        <w:pStyle w:val="ConsPlusTitle"/>
        <w:jc w:val="center"/>
        <w:rPr>
          <w:sz w:val="20"/>
        </w:rPr>
      </w:pPr>
      <w:bookmarkStart w:id="0" w:name="P29"/>
      <w:bookmarkEnd w:id="0"/>
      <w:r w:rsidRPr="00AB43AE">
        <w:rPr>
          <w:sz w:val="20"/>
        </w:rPr>
        <w:t>ПОРЯДОК</w:t>
      </w:r>
    </w:p>
    <w:p w:rsidR="0077413B" w:rsidRPr="00AB43AE" w:rsidRDefault="0077413B">
      <w:pPr>
        <w:pStyle w:val="ConsPlusTitle"/>
        <w:jc w:val="center"/>
        <w:rPr>
          <w:sz w:val="20"/>
        </w:rPr>
      </w:pPr>
      <w:r w:rsidRPr="00AB43AE">
        <w:rPr>
          <w:sz w:val="20"/>
        </w:rPr>
        <w:t>ОСУЩЕСТВЛЕНИЯ ДЕЯТЕЛЬНОСТИ ПО ОБРАЩЕНИЮ</w:t>
      </w:r>
    </w:p>
    <w:p w:rsidR="0077413B" w:rsidRPr="00AB43AE" w:rsidRDefault="0077413B">
      <w:pPr>
        <w:pStyle w:val="ConsPlusTitle"/>
        <w:jc w:val="center"/>
        <w:rPr>
          <w:sz w:val="20"/>
        </w:rPr>
      </w:pPr>
      <w:r w:rsidRPr="00AB43AE">
        <w:rPr>
          <w:sz w:val="20"/>
        </w:rPr>
        <w:t>С ЖИВОТНЫМИ БЕЗ ВЛАДЕЛЬЦЕВ</w:t>
      </w:r>
    </w:p>
    <w:p w:rsidR="0077413B" w:rsidRPr="00AB43AE" w:rsidRDefault="0077413B">
      <w:pPr>
        <w:pStyle w:val="ConsPlusNormal"/>
        <w:spacing w:after="1"/>
        <w:rPr>
          <w:sz w:val="20"/>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8"/>
        <w:gridCol w:w="113"/>
      </w:tblGrid>
      <w:tr w:rsidR="0077413B" w:rsidRPr="00AB43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413B" w:rsidRPr="00AB43AE" w:rsidRDefault="0077413B">
            <w:pPr>
              <w:pStyle w:val="ConsPlusNormal"/>
              <w:rPr>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77413B" w:rsidRPr="00AB43AE" w:rsidRDefault="0077413B">
            <w:pPr>
              <w:pStyle w:val="ConsPlusNormal"/>
              <w:rPr>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413B" w:rsidRPr="00AB43AE" w:rsidRDefault="0077413B">
            <w:pPr>
              <w:pStyle w:val="ConsPlusNormal"/>
              <w:jc w:val="center"/>
              <w:rPr>
                <w:sz w:val="20"/>
              </w:rPr>
            </w:pPr>
            <w:r w:rsidRPr="00AB43AE">
              <w:rPr>
                <w:color w:val="392C69"/>
                <w:sz w:val="20"/>
              </w:rPr>
              <w:t>Список изменяющих документов</w:t>
            </w:r>
          </w:p>
          <w:p w:rsidR="0077413B" w:rsidRPr="00AB43AE" w:rsidRDefault="0077413B">
            <w:pPr>
              <w:pStyle w:val="ConsPlusNormal"/>
              <w:jc w:val="center"/>
              <w:rPr>
                <w:sz w:val="20"/>
              </w:rPr>
            </w:pPr>
            <w:r w:rsidRPr="00AB43AE">
              <w:rPr>
                <w:color w:val="392C69"/>
                <w:sz w:val="20"/>
              </w:rPr>
              <w:t xml:space="preserve">(в ред. Постановлений Правительства РК от 18.11.2022 </w:t>
            </w:r>
            <w:hyperlink r:id="rId8">
              <w:r w:rsidRPr="00AB43AE">
                <w:rPr>
                  <w:color w:val="0000FF"/>
                  <w:sz w:val="20"/>
                </w:rPr>
                <w:t>N 629-П</w:t>
              </w:r>
            </w:hyperlink>
            <w:r w:rsidRPr="00AB43AE">
              <w:rPr>
                <w:color w:val="392C69"/>
                <w:sz w:val="20"/>
              </w:rPr>
              <w:t>,</w:t>
            </w:r>
          </w:p>
          <w:p w:rsidR="0077413B" w:rsidRPr="00AB43AE" w:rsidRDefault="0077413B">
            <w:pPr>
              <w:pStyle w:val="ConsPlusNormal"/>
              <w:jc w:val="center"/>
              <w:rPr>
                <w:sz w:val="20"/>
              </w:rPr>
            </w:pPr>
            <w:r w:rsidRPr="00AB43AE">
              <w:rPr>
                <w:color w:val="392C69"/>
                <w:sz w:val="20"/>
              </w:rPr>
              <w:t xml:space="preserve">от 23.12.2022 </w:t>
            </w:r>
            <w:hyperlink r:id="rId9">
              <w:r w:rsidRPr="00AB43AE">
                <w:rPr>
                  <w:color w:val="0000FF"/>
                  <w:sz w:val="20"/>
                </w:rPr>
                <w:t>N 731-П</w:t>
              </w:r>
            </w:hyperlink>
            <w:r w:rsidRPr="00AB43AE">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413B" w:rsidRPr="00AB43AE" w:rsidRDefault="0077413B">
            <w:pPr>
              <w:pStyle w:val="ConsPlusNormal"/>
              <w:rPr>
                <w:sz w:val="20"/>
              </w:rPr>
            </w:pPr>
          </w:p>
        </w:tc>
      </w:tr>
    </w:tbl>
    <w:p w:rsidR="0077413B" w:rsidRPr="00AB43AE" w:rsidRDefault="0077413B">
      <w:pPr>
        <w:pStyle w:val="ConsPlusNormal"/>
        <w:jc w:val="both"/>
        <w:rPr>
          <w:sz w:val="20"/>
        </w:rPr>
      </w:pPr>
    </w:p>
    <w:p w:rsidR="0077413B" w:rsidRPr="00AB43AE" w:rsidRDefault="0077413B">
      <w:pPr>
        <w:pStyle w:val="ConsPlusNormal"/>
        <w:ind w:firstLine="540"/>
        <w:jc w:val="both"/>
        <w:rPr>
          <w:sz w:val="20"/>
        </w:rPr>
      </w:pPr>
      <w:r w:rsidRPr="00AB43AE">
        <w:rPr>
          <w:sz w:val="20"/>
        </w:rPr>
        <w:t>1. Настоящий Порядок устанавливает требования к осуществлению деятельности по обращению с животными без владельцев на территории Республики Карелия.</w:t>
      </w:r>
    </w:p>
    <w:p w:rsidR="0077413B" w:rsidRPr="00AB43AE" w:rsidRDefault="0077413B">
      <w:pPr>
        <w:pStyle w:val="ConsPlusNormal"/>
        <w:spacing w:before="220"/>
        <w:ind w:firstLine="540"/>
        <w:jc w:val="both"/>
        <w:rPr>
          <w:sz w:val="20"/>
        </w:rPr>
      </w:pPr>
      <w:r w:rsidRPr="00AB43AE">
        <w:rPr>
          <w:sz w:val="20"/>
        </w:rPr>
        <w:t>2. Государственные полномочия Республики Карелия по организации мероприятий при осуществлении деятельности по обращению с животными без владельцев осуществляются органами местного самоуправления муниципальных районов, муниципальных округов и городских округов (далее - орган местного самоуправления).</w:t>
      </w:r>
    </w:p>
    <w:p w:rsidR="0077413B" w:rsidRPr="00AB43AE" w:rsidRDefault="0077413B">
      <w:pPr>
        <w:pStyle w:val="ConsPlusNormal"/>
        <w:jc w:val="both"/>
        <w:rPr>
          <w:sz w:val="20"/>
        </w:rPr>
      </w:pPr>
      <w:r w:rsidRPr="00AB43AE">
        <w:rPr>
          <w:sz w:val="20"/>
        </w:rPr>
        <w:t xml:space="preserve">(в ред. </w:t>
      </w:r>
      <w:hyperlink r:id="rId10">
        <w:r w:rsidRPr="00AB43AE">
          <w:rPr>
            <w:color w:val="0000FF"/>
            <w:sz w:val="20"/>
          </w:rPr>
          <w:t>Постановления</w:t>
        </w:r>
      </w:hyperlink>
      <w:r w:rsidRPr="00AB43AE">
        <w:rPr>
          <w:sz w:val="20"/>
        </w:rPr>
        <w:t xml:space="preserve"> Правительства РК от 23.12.2022 N 731-П)</w:t>
      </w:r>
    </w:p>
    <w:p w:rsidR="0077413B" w:rsidRPr="00AB43AE" w:rsidRDefault="0077413B">
      <w:pPr>
        <w:pStyle w:val="ConsPlusNormal"/>
        <w:spacing w:before="220"/>
        <w:ind w:firstLine="540"/>
        <w:jc w:val="both"/>
        <w:rPr>
          <w:sz w:val="20"/>
        </w:rPr>
      </w:pPr>
      <w:r w:rsidRPr="00AB43AE">
        <w:rPr>
          <w:sz w:val="20"/>
        </w:rPr>
        <w:t xml:space="preserve">3. Основные понятия, используемые в настоящем Порядке, применяются в том же значении, что и в Федеральном </w:t>
      </w:r>
      <w:hyperlink r:id="rId11">
        <w:r w:rsidRPr="00AB43AE">
          <w:rPr>
            <w:color w:val="0000FF"/>
            <w:sz w:val="20"/>
          </w:rPr>
          <w:t>законе</w:t>
        </w:r>
      </w:hyperlink>
      <w:r w:rsidRPr="00AB43AE">
        <w:rPr>
          <w:sz w:val="20"/>
        </w:rP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(далее - Федеральный закон "Об ответственном обращении с животными и о внесении изменений в отдельные законодательные акты Российской Федерации").</w:t>
      </w:r>
    </w:p>
    <w:p w:rsidR="0077413B" w:rsidRPr="00AB43AE" w:rsidRDefault="0077413B">
      <w:pPr>
        <w:pStyle w:val="ConsPlusNormal"/>
        <w:spacing w:before="220"/>
        <w:ind w:firstLine="540"/>
        <w:jc w:val="both"/>
        <w:rPr>
          <w:sz w:val="20"/>
        </w:rPr>
      </w:pPr>
      <w:r w:rsidRPr="00AB43AE">
        <w:rPr>
          <w:sz w:val="20"/>
        </w:rPr>
        <w:t>4. Деятельность по обращению с животными без владельцев осуществляется в целях предупреждения возникновения эпидемий, эпизоотий и (или) иных чрезвычайных ситуаций, связанных с распространением заразных болезней, общих для человека и животных, носителями возбудителей которых могут быть животные без владельцев; предотвращения причинения вреда здоровью и (или) имуществу граждан, имуществу юридических лиц; гуманного отношения к животным без владельцев; предотвращения нанесения ущерба объектам животного мира и среде их обитания; оказания помощи животным, находящимся в опасном для их жизни состоянии; возврата потерявшихся животных их владельцам.</w:t>
      </w:r>
    </w:p>
    <w:p w:rsidR="0077413B" w:rsidRPr="00AB43AE" w:rsidRDefault="0077413B">
      <w:pPr>
        <w:pStyle w:val="ConsPlusNormal"/>
        <w:spacing w:before="220"/>
        <w:ind w:firstLine="540"/>
        <w:jc w:val="both"/>
        <w:rPr>
          <w:sz w:val="20"/>
        </w:rPr>
      </w:pPr>
      <w:bookmarkStart w:id="1" w:name="P41"/>
      <w:bookmarkEnd w:id="1"/>
      <w:r w:rsidRPr="00AB43AE">
        <w:rPr>
          <w:sz w:val="20"/>
        </w:rPr>
        <w:t>5. Деятельность по обращению с животными без владельцев включает в себя следующие мероприятия:</w:t>
      </w:r>
    </w:p>
    <w:p w:rsidR="0077413B" w:rsidRPr="00AB43AE" w:rsidRDefault="0077413B">
      <w:pPr>
        <w:pStyle w:val="ConsPlusNormal"/>
        <w:spacing w:before="220"/>
        <w:ind w:firstLine="540"/>
        <w:jc w:val="both"/>
        <w:rPr>
          <w:sz w:val="20"/>
        </w:rPr>
      </w:pPr>
      <w:r w:rsidRPr="00AB43AE">
        <w:rPr>
          <w:sz w:val="20"/>
        </w:rPr>
        <w:t>а) отлов животных без владельцев, их транспортировка и передача в приюты для животных;</w:t>
      </w:r>
    </w:p>
    <w:p w:rsidR="0077413B" w:rsidRPr="00AB43AE" w:rsidRDefault="0077413B">
      <w:pPr>
        <w:pStyle w:val="ConsPlusNormal"/>
        <w:spacing w:before="220"/>
        <w:ind w:firstLine="540"/>
        <w:jc w:val="both"/>
        <w:rPr>
          <w:sz w:val="20"/>
        </w:rPr>
      </w:pPr>
      <w:r w:rsidRPr="00AB43AE">
        <w:rPr>
          <w:sz w:val="20"/>
        </w:rPr>
        <w:t>б) возврат потерявшихся животных их владельцам;</w:t>
      </w:r>
    </w:p>
    <w:p w:rsidR="0077413B" w:rsidRPr="00AB43AE" w:rsidRDefault="0077413B">
      <w:pPr>
        <w:pStyle w:val="ConsPlusNormal"/>
        <w:spacing w:before="220"/>
        <w:ind w:firstLine="540"/>
        <w:jc w:val="both"/>
        <w:rPr>
          <w:sz w:val="20"/>
        </w:rPr>
      </w:pPr>
      <w:r w:rsidRPr="00AB43AE">
        <w:rPr>
          <w:sz w:val="20"/>
        </w:rPr>
        <w:t xml:space="preserve">в) возврат содержавшихся в приютах для животных не проявляющих немотивированной агрессивности </w:t>
      </w:r>
      <w:r w:rsidRPr="00AB43AE">
        <w:rPr>
          <w:sz w:val="20"/>
        </w:rPr>
        <w:lastRenderedPageBreak/>
        <w:t xml:space="preserve">животных без владельцев на прежние места их обитания после проведения мероприятий, предусмотренных </w:t>
      </w:r>
      <w:hyperlink r:id="rId12">
        <w:r w:rsidRPr="00AB43AE">
          <w:rPr>
            <w:color w:val="0000FF"/>
            <w:sz w:val="20"/>
          </w:rPr>
          <w:t>частью 7 статьи 16</w:t>
        </w:r>
      </w:hyperlink>
      <w:r w:rsidRPr="00AB43AE">
        <w:rPr>
          <w:sz w:val="20"/>
        </w:rPr>
        <w:t xml:space="preserve"> Федерального закона "Об ответственном обращении с животными и о внесении изменений в отдельные законодательные акты Российской Федерации", либо обращение с животными в соответствии с подпунктом "г" настоящего пункта;</w:t>
      </w:r>
    </w:p>
    <w:p w:rsidR="0077413B" w:rsidRPr="00AB43AE" w:rsidRDefault="0077413B">
      <w:pPr>
        <w:pStyle w:val="ConsPlusNormal"/>
        <w:jc w:val="both"/>
        <w:rPr>
          <w:sz w:val="20"/>
        </w:rPr>
      </w:pPr>
      <w:r w:rsidRPr="00AB43AE">
        <w:rPr>
          <w:sz w:val="20"/>
        </w:rPr>
        <w:t xml:space="preserve">(в ред. </w:t>
      </w:r>
      <w:hyperlink r:id="rId13">
        <w:r w:rsidRPr="00AB43AE">
          <w:rPr>
            <w:color w:val="0000FF"/>
            <w:sz w:val="20"/>
          </w:rPr>
          <w:t>Постановления</w:t>
        </w:r>
      </w:hyperlink>
      <w:r w:rsidRPr="00AB43AE">
        <w:rPr>
          <w:sz w:val="20"/>
        </w:rPr>
        <w:t xml:space="preserve"> Правительства РК от 18.11.2022 N 629-П)</w:t>
      </w:r>
    </w:p>
    <w:p w:rsidR="0077413B" w:rsidRPr="00AB43AE" w:rsidRDefault="0077413B">
      <w:pPr>
        <w:pStyle w:val="ConsPlusNormal"/>
        <w:spacing w:before="220"/>
        <w:ind w:firstLine="540"/>
        <w:jc w:val="both"/>
        <w:rPr>
          <w:sz w:val="20"/>
        </w:rPr>
      </w:pPr>
      <w:r w:rsidRPr="00AB43AE">
        <w:rPr>
          <w:sz w:val="20"/>
        </w:rPr>
        <w:t>г) размещение в приютах для животных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77413B" w:rsidRPr="00AB43AE" w:rsidRDefault="0077413B">
      <w:pPr>
        <w:pStyle w:val="ConsPlusNormal"/>
        <w:jc w:val="both"/>
        <w:rPr>
          <w:sz w:val="20"/>
        </w:rPr>
      </w:pPr>
      <w:r w:rsidRPr="00AB43AE">
        <w:rPr>
          <w:sz w:val="20"/>
        </w:rPr>
        <w:t>(</w:t>
      </w:r>
      <w:proofErr w:type="spellStart"/>
      <w:r w:rsidRPr="00AB43AE">
        <w:rPr>
          <w:sz w:val="20"/>
        </w:rPr>
        <w:t>пп</w:t>
      </w:r>
      <w:proofErr w:type="spellEnd"/>
      <w:r w:rsidRPr="00AB43AE">
        <w:rPr>
          <w:sz w:val="20"/>
        </w:rPr>
        <w:t xml:space="preserve">. "г" введен </w:t>
      </w:r>
      <w:hyperlink r:id="rId14">
        <w:r w:rsidRPr="00AB43AE">
          <w:rPr>
            <w:color w:val="0000FF"/>
            <w:sz w:val="20"/>
          </w:rPr>
          <w:t>Постановлением</w:t>
        </w:r>
      </w:hyperlink>
      <w:r w:rsidRPr="00AB43AE">
        <w:rPr>
          <w:sz w:val="20"/>
        </w:rPr>
        <w:t xml:space="preserve"> Правительства РК от 18.11.2022 N 629-П)</w:t>
      </w:r>
    </w:p>
    <w:p w:rsidR="0077413B" w:rsidRPr="00AB43AE" w:rsidRDefault="0077413B">
      <w:pPr>
        <w:pStyle w:val="ConsPlusNormal"/>
        <w:spacing w:before="220"/>
        <w:ind w:firstLine="540"/>
        <w:jc w:val="both"/>
        <w:rPr>
          <w:sz w:val="20"/>
        </w:rPr>
      </w:pPr>
      <w:r w:rsidRPr="00AB43AE">
        <w:rPr>
          <w:sz w:val="20"/>
        </w:rPr>
        <w:t>6. Деятельность приютов для животных осуществляется в соответствии с Порядком организации деятельности приютов для животных и нормами содержания животных в них, утвержденными Правительством Республики Карелия.</w:t>
      </w:r>
    </w:p>
    <w:p w:rsidR="0077413B" w:rsidRPr="00AB43AE" w:rsidRDefault="0077413B">
      <w:pPr>
        <w:pStyle w:val="ConsPlusNormal"/>
        <w:spacing w:before="220"/>
        <w:ind w:firstLine="540"/>
        <w:jc w:val="both"/>
        <w:rPr>
          <w:sz w:val="20"/>
        </w:rPr>
      </w:pPr>
      <w:r w:rsidRPr="00AB43AE">
        <w:rPr>
          <w:sz w:val="20"/>
        </w:rPr>
        <w:t xml:space="preserve">7. Исполнителями мероприятий, предусмотренных </w:t>
      </w:r>
      <w:hyperlink w:anchor="P41">
        <w:r w:rsidRPr="00AB43AE">
          <w:rPr>
            <w:color w:val="0000FF"/>
            <w:sz w:val="20"/>
          </w:rPr>
          <w:t>пунктом 5</w:t>
        </w:r>
      </w:hyperlink>
      <w:r w:rsidRPr="00AB43AE">
        <w:rPr>
          <w:sz w:val="20"/>
        </w:rPr>
        <w:t xml:space="preserve"> настоящего Порядка, являются юридические лица или индивидуальные предприниматели, которые привлекаются к осуществлению данной деятельности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специализированная организация).</w:t>
      </w:r>
    </w:p>
    <w:p w:rsidR="0077413B" w:rsidRPr="00AB43AE" w:rsidRDefault="0077413B">
      <w:pPr>
        <w:pStyle w:val="ConsPlusNormal"/>
        <w:spacing w:before="220"/>
        <w:ind w:firstLine="540"/>
        <w:jc w:val="both"/>
        <w:rPr>
          <w:sz w:val="20"/>
        </w:rPr>
      </w:pPr>
      <w:r w:rsidRPr="00AB43AE">
        <w:rPr>
          <w:sz w:val="20"/>
        </w:rPr>
        <w:t xml:space="preserve">8. При отлове животных без владельцев должны соблюдаться требования, установленные </w:t>
      </w:r>
      <w:hyperlink r:id="rId15">
        <w:r w:rsidRPr="00AB43AE">
          <w:rPr>
            <w:color w:val="0000FF"/>
            <w:sz w:val="20"/>
          </w:rPr>
          <w:t>частью 2 статьи 18</w:t>
        </w:r>
      </w:hyperlink>
      <w:r w:rsidRPr="00AB43AE">
        <w:rPr>
          <w:sz w:val="20"/>
        </w:rPr>
        <w:t xml:space="preserve"> Федерального закона "Об ответственном обращении с животными и о внесении изменений в отдельные законодательные акты Российской Федерации".</w:t>
      </w:r>
    </w:p>
    <w:p w:rsidR="0077413B" w:rsidRPr="00AB43AE" w:rsidRDefault="0077413B">
      <w:pPr>
        <w:pStyle w:val="ConsPlusNormal"/>
        <w:spacing w:before="220"/>
        <w:ind w:firstLine="540"/>
        <w:jc w:val="both"/>
        <w:rPr>
          <w:sz w:val="20"/>
        </w:rPr>
      </w:pPr>
      <w:r w:rsidRPr="00AB43AE">
        <w:rPr>
          <w:sz w:val="20"/>
        </w:rPr>
        <w:t>9. Отлов животных без владельцев производится специализированной организацией в плановом и внеплановом порядке.</w:t>
      </w:r>
    </w:p>
    <w:p w:rsidR="0077413B" w:rsidRPr="00AB43AE" w:rsidRDefault="0077413B">
      <w:pPr>
        <w:pStyle w:val="ConsPlusNormal"/>
        <w:spacing w:before="220"/>
        <w:ind w:firstLine="540"/>
        <w:jc w:val="both"/>
        <w:rPr>
          <w:sz w:val="20"/>
        </w:rPr>
      </w:pPr>
      <w:r w:rsidRPr="00AB43AE">
        <w:rPr>
          <w:sz w:val="20"/>
        </w:rPr>
        <w:t>10. Отлов животных без владельцев проводится специализированной организацией на основании графиков отлова, формируемых органом местного самоуправления по мере поступления устных или письменных заявок физических или юридических лиц на отлов животных без владельцев (далее - заявка).</w:t>
      </w:r>
    </w:p>
    <w:p w:rsidR="0077413B" w:rsidRPr="00AB43AE" w:rsidRDefault="0077413B">
      <w:pPr>
        <w:pStyle w:val="ConsPlusNormal"/>
        <w:spacing w:before="220"/>
        <w:ind w:firstLine="540"/>
        <w:jc w:val="both"/>
        <w:rPr>
          <w:sz w:val="20"/>
        </w:rPr>
      </w:pPr>
      <w:r w:rsidRPr="00AB43AE">
        <w:rPr>
          <w:sz w:val="20"/>
        </w:rPr>
        <w:t>11. В письменной заявке указываются (при приеме устной заявки уточняются):</w:t>
      </w:r>
    </w:p>
    <w:p w:rsidR="0077413B" w:rsidRPr="00AB43AE" w:rsidRDefault="0077413B">
      <w:pPr>
        <w:pStyle w:val="ConsPlusNormal"/>
        <w:spacing w:before="220"/>
        <w:ind w:firstLine="540"/>
        <w:jc w:val="both"/>
        <w:rPr>
          <w:sz w:val="20"/>
        </w:rPr>
      </w:pPr>
      <w:r w:rsidRPr="00AB43AE">
        <w:rPr>
          <w:sz w:val="20"/>
        </w:rPr>
        <w:t>обоснование проведения отлова животных без владельцев с указанием на поведение животных без владельцев;</w:t>
      </w:r>
    </w:p>
    <w:p w:rsidR="0077413B" w:rsidRPr="00AB43AE" w:rsidRDefault="0077413B">
      <w:pPr>
        <w:pStyle w:val="ConsPlusNormal"/>
        <w:spacing w:before="220"/>
        <w:ind w:firstLine="540"/>
        <w:jc w:val="both"/>
        <w:rPr>
          <w:sz w:val="20"/>
        </w:rPr>
      </w:pPr>
      <w:r w:rsidRPr="00AB43AE">
        <w:rPr>
          <w:sz w:val="20"/>
        </w:rPr>
        <w:t>сведения о заявителе и его контактные данные;</w:t>
      </w:r>
    </w:p>
    <w:p w:rsidR="0077413B" w:rsidRPr="00AB43AE" w:rsidRDefault="0077413B">
      <w:pPr>
        <w:pStyle w:val="ConsPlusNormal"/>
        <w:spacing w:before="220"/>
        <w:ind w:firstLine="540"/>
        <w:jc w:val="both"/>
        <w:rPr>
          <w:sz w:val="20"/>
        </w:rPr>
      </w:pPr>
      <w:r w:rsidRPr="00AB43AE">
        <w:rPr>
          <w:sz w:val="20"/>
        </w:rPr>
        <w:t>описание животных без владельцев;</w:t>
      </w:r>
    </w:p>
    <w:p w:rsidR="0077413B" w:rsidRPr="00AB43AE" w:rsidRDefault="0077413B">
      <w:pPr>
        <w:pStyle w:val="ConsPlusNormal"/>
        <w:spacing w:before="220"/>
        <w:ind w:firstLine="540"/>
        <w:jc w:val="both"/>
        <w:rPr>
          <w:sz w:val="20"/>
        </w:rPr>
      </w:pPr>
      <w:r w:rsidRPr="00AB43AE">
        <w:rPr>
          <w:sz w:val="20"/>
        </w:rPr>
        <w:t>место обитания животных без владельцев (адрес или описание места обитания).</w:t>
      </w:r>
    </w:p>
    <w:p w:rsidR="0077413B" w:rsidRPr="00AB43AE" w:rsidRDefault="0077413B">
      <w:pPr>
        <w:pStyle w:val="ConsPlusNormal"/>
        <w:spacing w:before="220"/>
        <w:ind w:firstLine="540"/>
        <w:jc w:val="both"/>
        <w:rPr>
          <w:sz w:val="20"/>
        </w:rPr>
      </w:pPr>
      <w:r w:rsidRPr="00AB43AE">
        <w:rPr>
          <w:sz w:val="20"/>
        </w:rPr>
        <w:t>12. Не позднее чем за двое суток до начала мероприятий по плановому отлову животных без владельцев орган местного самоуправления организует информирование населения через средства массовой информации о планируемых мероприятиях по отлову животных без владельцев, а также о местонахождении и контактной информации приютов для животных.</w:t>
      </w:r>
    </w:p>
    <w:p w:rsidR="0077413B" w:rsidRPr="00AB43AE" w:rsidRDefault="0077413B">
      <w:pPr>
        <w:pStyle w:val="ConsPlusNormal"/>
        <w:spacing w:before="220"/>
        <w:ind w:firstLine="540"/>
        <w:jc w:val="both"/>
        <w:rPr>
          <w:sz w:val="20"/>
        </w:rPr>
      </w:pPr>
      <w:r w:rsidRPr="00AB43AE">
        <w:rPr>
          <w:sz w:val="20"/>
        </w:rPr>
        <w:t>13. Внеплановому отлову подлежат животные без владельцев, поведение которых угрожает жизни и здоровью человека. В этом случае отлов животных без владельцев производится специализированной организацией не позднее дня, следующего за днем поступления в орган местного самоуправления информации о таких животных без владельцев, в присутствии представителя органа местного самоуправления.</w:t>
      </w:r>
    </w:p>
    <w:p w:rsidR="0077413B" w:rsidRPr="00AB43AE" w:rsidRDefault="0077413B">
      <w:pPr>
        <w:pStyle w:val="ConsPlusNormal"/>
        <w:spacing w:before="220"/>
        <w:ind w:firstLine="540"/>
        <w:jc w:val="both"/>
        <w:rPr>
          <w:sz w:val="20"/>
        </w:rPr>
      </w:pPr>
      <w:r w:rsidRPr="00AB43AE">
        <w:rPr>
          <w:sz w:val="20"/>
        </w:rPr>
        <w:t xml:space="preserve">14. Орган местного самоуправления ведет </w:t>
      </w:r>
      <w:hyperlink w:anchor="P107">
        <w:r w:rsidRPr="00AB43AE">
          <w:rPr>
            <w:color w:val="0000FF"/>
            <w:sz w:val="20"/>
          </w:rPr>
          <w:t>журнал</w:t>
        </w:r>
      </w:hyperlink>
      <w:r w:rsidRPr="00AB43AE">
        <w:rPr>
          <w:sz w:val="20"/>
        </w:rPr>
        <w:t xml:space="preserve"> учета заявок, форма которого установлена в приложении 1 к настоящему Порядку.</w:t>
      </w:r>
    </w:p>
    <w:p w:rsidR="0077413B" w:rsidRPr="00AB43AE" w:rsidRDefault="0077413B">
      <w:pPr>
        <w:pStyle w:val="ConsPlusNormal"/>
        <w:spacing w:before="220"/>
        <w:ind w:firstLine="540"/>
        <w:jc w:val="both"/>
        <w:rPr>
          <w:sz w:val="20"/>
        </w:rPr>
      </w:pPr>
      <w:r w:rsidRPr="00AB43AE">
        <w:rPr>
          <w:sz w:val="20"/>
        </w:rPr>
        <w:t>15. При отлове животных без владельцев применяются способы и технические приспособления, не приводящие к увечьям, травмам или гибели животных без владельцев.</w:t>
      </w:r>
    </w:p>
    <w:p w:rsidR="0077413B" w:rsidRPr="00AB43AE" w:rsidRDefault="0077413B">
      <w:pPr>
        <w:pStyle w:val="ConsPlusNormal"/>
        <w:spacing w:before="220"/>
        <w:ind w:firstLine="540"/>
        <w:jc w:val="both"/>
        <w:rPr>
          <w:sz w:val="20"/>
        </w:rPr>
      </w:pPr>
      <w:r w:rsidRPr="00AB43AE">
        <w:rPr>
          <w:sz w:val="20"/>
        </w:rPr>
        <w:t>16. Отлов животных без владельцев осуществляется с помощью сеток, сачков, ловушек, кормовых приманок и иных специальных приспособлений.</w:t>
      </w:r>
    </w:p>
    <w:p w:rsidR="0077413B" w:rsidRPr="00AB43AE" w:rsidRDefault="0077413B">
      <w:pPr>
        <w:pStyle w:val="ConsPlusNormal"/>
        <w:spacing w:before="220"/>
        <w:ind w:firstLine="540"/>
        <w:jc w:val="both"/>
        <w:rPr>
          <w:sz w:val="20"/>
        </w:rPr>
      </w:pPr>
      <w:r w:rsidRPr="00AB43AE">
        <w:rPr>
          <w:sz w:val="20"/>
        </w:rPr>
        <w:t xml:space="preserve">В случаях когда животных без владельцев невозможно отловить указанными методами, используется метод временной иммобилизации, реализуемый путем выстрела из дистанционного </w:t>
      </w:r>
      <w:proofErr w:type="spellStart"/>
      <w:r w:rsidRPr="00AB43AE">
        <w:rPr>
          <w:sz w:val="20"/>
        </w:rPr>
        <w:t>инъектора</w:t>
      </w:r>
      <w:proofErr w:type="spellEnd"/>
      <w:r w:rsidRPr="00AB43AE">
        <w:rPr>
          <w:sz w:val="20"/>
        </w:rPr>
        <w:t xml:space="preserve"> с применением препаратов, безопасных для человека и животных.</w:t>
      </w:r>
    </w:p>
    <w:p w:rsidR="0077413B" w:rsidRPr="00AB43AE" w:rsidRDefault="0077413B">
      <w:pPr>
        <w:pStyle w:val="ConsPlusNormal"/>
        <w:spacing w:before="220"/>
        <w:ind w:firstLine="540"/>
        <w:jc w:val="both"/>
        <w:rPr>
          <w:sz w:val="20"/>
        </w:rPr>
      </w:pPr>
      <w:r w:rsidRPr="00AB43AE">
        <w:rPr>
          <w:sz w:val="20"/>
        </w:rPr>
        <w:t xml:space="preserve">17. Осуществлять отлов животных без владельцев в присутствии детей не допускается, за исключением случаев, </w:t>
      </w:r>
      <w:r w:rsidRPr="00AB43AE">
        <w:rPr>
          <w:sz w:val="20"/>
        </w:rPr>
        <w:lastRenderedPageBreak/>
        <w:t>если животные без владельцев представляют общественную опасность.</w:t>
      </w:r>
    </w:p>
    <w:p w:rsidR="0077413B" w:rsidRPr="00AB43AE" w:rsidRDefault="0077413B">
      <w:pPr>
        <w:pStyle w:val="ConsPlusNormal"/>
        <w:spacing w:before="220"/>
        <w:ind w:firstLine="540"/>
        <w:jc w:val="both"/>
        <w:rPr>
          <w:sz w:val="20"/>
        </w:rPr>
      </w:pPr>
      <w:r w:rsidRPr="00AB43AE">
        <w:rPr>
          <w:sz w:val="20"/>
        </w:rPr>
        <w:t xml:space="preserve">18. Специализированная организация составляет </w:t>
      </w:r>
      <w:hyperlink w:anchor="P153">
        <w:r w:rsidRPr="00AB43AE">
          <w:rPr>
            <w:color w:val="0000FF"/>
            <w:sz w:val="20"/>
          </w:rPr>
          <w:t>акт</w:t>
        </w:r>
      </w:hyperlink>
      <w:r w:rsidRPr="00AB43AE">
        <w:rPr>
          <w:sz w:val="20"/>
        </w:rPr>
        <w:t xml:space="preserve"> отлова животных без владельцев по форме согласно приложению 2 к настоящему Порядку с указанием фактического количества отловленных животных без владельцев (далее - акт отлова).</w:t>
      </w:r>
    </w:p>
    <w:p w:rsidR="0077413B" w:rsidRPr="00AB43AE" w:rsidRDefault="0077413B">
      <w:pPr>
        <w:pStyle w:val="ConsPlusNormal"/>
        <w:spacing w:before="220"/>
        <w:ind w:firstLine="540"/>
        <w:jc w:val="both"/>
        <w:rPr>
          <w:sz w:val="20"/>
        </w:rPr>
      </w:pPr>
      <w:r w:rsidRPr="00AB43AE">
        <w:rPr>
          <w:sz w:val="20"/>
        </w:rPr>
        <w:t>19. Один экземпляр акта отлова передается специализированной организацией органу местного самоуправления, второй экземпляр передается в приют для животных одновременно с передачей животных без владельцев.</w:t>
      </w:r>
    </w:p>
    <w:p w:rsidR="0077413B" w:rsidRPr="00AB43AE" w:rsidRDefault="0077413B">
      <w:pPr>
        <w:pStyle w:val="ConsPlusNormal"/>
        <w:spacing w:before="220"/>
        <w:ind w:firstLine="540"/>
        <w:jc w:val="both"/>
        <w:rPr>
          <w:sz w:val="20"/>
        </w:rPr>
      </w:pPr>
      <w:r w:rsidRPr="00AB43AE">
        <w:rPr>
          <w:sz w:val="20"/>
        </w:rPr>
        <w:t>20. Орган местного самоуправления обеспечивает размещение и поддержание в актуальном состоянии на своем официальном сайте в информационно-телекоммуникационной сети Интернет информации о специализированных организациях, осуществляющих отлов животных без владельцев на территории соответствующих муниципальных образований, с указанием адресов, контактных телефонов и ссылок на официальные сайты в информационно-телекоммуникационной сети Интернет (при наличии).</w:t>
      </w:r>
    </w:p>
    <w:p w:rsidR="0077413B" w:rsidRPr="00AB43AE" w:rsidRDefault="0077413B">
      <w:pPr>
        <w:pStyle w:val="ConsPlusNormal"/>
        <w:spacing w:before="220"/>
        <w:ind w:firstLine="540"/>
        <w:jc w:val="both"/>
        <w:rPr>
          <w:sz w:val="20"/>
        </w:rPr>
      </w:pPr>
      <w:r w:rsidRPr="00AB43AE">
        <w:rPr>
          <w:sz w:val="20"/>
        </w:rPr>
        <w:t>21. Специализированная организация несет ответственность за жизнь и здоровье животных без владельцев.</w:t>
      </w:r>
    </w:p>
    <w:p w:rsidR="0077413B" w:rsidRPr="00AB43AE" w:rsidRDefault="0077413B">
      <w:pPr>
        <w:pStyle w:val="ConsPlusNormal"/>
        <w:spacing w:before="220"/>
        <w:ind w:firstLine="540"/>
        <w:jc w:val="both"/>
        <w:rPr>
          <w:sz w:val="20"/>
        </w:rPr>
      </w:pPr>
      <w:r w:rsidRPr="00AB43AE">
        <w:rPr>
          <w:sz w:val="20"/>
        </w:rPr>
        <w:t>22. Животные без владельцев после отлова подлежат незамедлительной транспортировке в приют для животных.</w:t>
      </w:r>
    </w:p>
    <w:p w:rsidR="0077413B" w:rsidRPr="00AB43AE" w:rsidRDefault="0077413B">
      <w:pPr>
        <w:pStyle w:val="ConsPlusNormal"/>
        <w:spacing w:before="220"/>
        <w:ind w:firstLine="540"/>
        <w:jc w:val="both"/>
        <w:rPr>
          <w:sz w:val="20"/>
        </w:rPr>
      </w:pPr>
      <w:r w:rsidRPr="00AB43AE">
        <w:rPr>
          <w:sz w:val="20"/>
        </w:rPr>
        <w:t>23. Специализированная организация обеспечивает передачу отловленных животных без владельцев в приют для животных в течение 12 часов с момента их отлова с оформлением акта приема-передачи.</w:t>
      </w:r>
    </w:p>
    <w:p w:rsidR="0077413B" w:rsidRPr="00AB43AE" w:rsidRDefault="0077413B">
      <w:pPr>
        <w:pStyle w:val="ConsPlusNormal"/>
        <w:spacing w:before="220"/>
        <w:ind w:firstLine="540"/>
        <w:jc w:val="both"/>
        <w:rPr>
          <w:sz w:val="20"/>
        </w:rPr>
      </w:pPr>
      <w:bookmarkStart w:id="2" w:name="P71"/>
      <w:bookmarkEnd w:id="2"/>
      <w:r w:rsidRPr="00AB43AE">
        <w:rPr>
          <w:sz w:val="20"/>
        </w:rPr>
        <w:t xml:space="preserve">24. При погрузке, транспортировке и выгрузке животных без владельцев должны применяться устройства и приемы, исключающие возможность их </w:t>
      </w:r>
      <w:proofErr w:type="spellStart"/>
      <w:r w:rsidRPr="00AB43AE">
        <w:rPr>
          <w:sz w:val="20"/>
        </w:rPr>
        <w:t>травмирования</w:t>
      </w:r>
      <w:proofErr w:type="spellEnd"/>
      <w:r w:rsidRPr="00AB43AE">
        <w:rPr>
          <w:sz w:val="20"/>
        </w:rPr>
        <w:t>, причинения им увечья или гибели.</w:t>
      </w:r>
    </w:p>
    <w:p w:rsidR="0077413B" w:rsidRPr="00AB43AE" w:rsidRDefault="0077413B">
      <w:pPr>
        <w:pStyle w:val="ConsPlusNormal"/>
        <w:spacing w:before="220"/>
        <w:ind w:firstLine="540"/>
        <w:jc w:val="both"/>
        <w:rPr>
          <w:sz w:val="20"/>
        </w:rPr>
      </w:pPr>
      <w:r w:rsidRPr="00AB43AE">
        <w:rPr>
          <w:sz w:val="20"/>
        </w:rPr>
        <w:t>25. При транспортировке животных без владельцев должны использоваться автомобильные транспортные средства, обеспечивающие защиту животных без владельцев от неблагоприятных погодных условий и вентиляцию.</w:t>
      </w:r>
    </w:p>
    <w:p w:rsidR="0077413B" w:rsidRPr="00AB43AE" w:rsidRDefault="0077413B">
      <w:pPr>
        <w:pStyle w:val="ConsPlusNormal"/>
        <w:spacing w:before="220"/>
        <w:ind w:firstLine="540"/>
        <w:jc w:val="both"/>
        <w:rPr>
          <w:sz w:val="20"/>
        </w:rPr>
      </w:pPr>
      <w:r w:rsidRPr="00AB43AE">
        <w:rPr>
          <w:sz w:val="20"/>
        </w:rPr>
        <w:t>26. Автомобильное транспортное средство для транспортировки животных без владельцев (далее - транспортное средство) должно быть:</w:t>
      </w:r>
    </w:p>
    <w:p w:rsidR="0077413B" w:rsidRPr="00AB43AE" w:rsidRDefault="0077413B">
      <w:pPr>
        <w:pStyle w:val="ConsPlusNormal"/>
        <w:spacing w:before="220"/>
        <w:ind w:firstLine="540"/>
        <w:jc w:val="both"/>
        <w:rPr>
          <w:sz w:val="20"/>
        </w:rPr>
      </w:pPr>
      <w:r w:rsidRPr="00AB43AE">
        <w:rPr>
          <w:sz w:val="20"/>
        </w:rPr>
        <w:t>а) технически исправным;</w:t>
      </w:r>
    </w:p>
    <w:p w:rsidR="0077413B" w:rsidRPr="00AB43AE" w:rsidRDefault="0077413B">
      <w:pPr>
        <w:pStyle w:val="ConsPlusNormal"/>
        <w:spacing w:before="220"/>
        <w:ind w:firstLine="540"/>
        <w:jc w:val="both"/>
        <w:rPr>
          <w:sz w:val="20"/>
        </w:rPr>
      </w:pPr>
      <w:r w:rsidRPr="00AB43AE">
        <w:rPr>
          <w:sz w:val="20"/>
        </w:rPr>
        <w:t>б) оснащено устройствами и приспособлениями, обеспечивающими безопасную транспортировку животных без владельцев в приют для животных;</w:t>
      </w:r>
    </w:p>
    <w:p w:rsidR="0077413B" w:rsidRPr="00AB43AE" w:rsidRDefault="0077413B">
      <w:pPr>
        <w:pStyle w:val="ConsPlusNormal"/>
        <w:spacing w:before="220"/>
        <w:ind w:firstLine="540"/>
        <w:jc w:val="both"/>
        <w:rPr>
          <w:sz w:val="20"/>
        </w:rPr>
      </w:pPr>
      <w:r w:rsidRPr="00AB43AE">
        <w:rPr>
          <w:sz w:val="20"/>
        </w:rPr>
        <w:t>в) оборудовано отдельным, изолированным от кабины водителя закрытым отсеком для размещения животных без владельцев, с раздельными клетками (боксами) для животных без владельцев, а также вентиляцией;</w:t>
      </w:r>
    </w:p>
    <w:p w:rsidR="0077413B" w:rsidRPr="00AB43AE" w:rsidRDefault="0077413B">
      <w:pPr>
        <w:pStyle w:val="ConsPlusNormal"/>
        <w:spacing w:before="220"/>
        <w:ind w:firstLine="540"/>
        <w:jc w:val="both"/>
        <w:rPr>
          <w:sz w:val="20"/>
        </w:rPr>
      </w:pPr>
      <w:r w:rsidRPr="00AB43AE">
        <w:rPr>
          <w:sz w:val="20"/>
        </w:rPr>
        <w:t>г) укомплектовано набором ошейников, поводков, намордников (для их применения в случае необходимости);</w:t>
      </w:r>
    </w:p>
    <w:p w:rsidR="0077413B" w:rsidRPr="00AB43AE" w:rsidRDefault="0077413B">
      <w:pPr>
        <w:pStyle w:val="ConsPlusNormal"/>
        <w:spacing w:before="220"/>
        <w:ind w:firstLine="540"/>
        <w:jc w:val="both"/>
        <w:rPr>
          <w:sz w:val="20"/>
        </w:rPr>
      </w:pPr>
      <w:proofErr w:type="spellStart"/>
      <w:r w:rsidRPr="00AB43AE">
        <w:rPr>
          <w:sz w:val="20"/>
        </w:rPr>
        <w:t>д</w:t>
      </w:r>
      <w:proofErr w:type="spellEnd"/>
      <w:r w:rsidRPr="00AB43AE">
        <w:rPr>
          <w:sz w:val="20"/>
        </w:rPr>
        <w:t>) укомплектовано лекарственными средствами для оказания экстренной помощи человеку и животным;</w:t>
      </w:r>
    </w:p>
    <w:p w:rsidR="0077413B" w:rsidRPr="00AB43AE" w:rsidRDefault="0077413B">
      <w:pPr>
        <w:pStyle w:val="ConsPlusNormal"/>
        <w:spacing w:before="220"/>
        <w:ind w:firstLine="540"/>
        <w:jc w:val="both"/>
        <w:rPr>
          <w:sz w:val="20"/>
        </w:rPr>
      </w:pPr>
      <w:r w:rsidRPr="00AB43AE">
        <w:rPr>
          <w:sz w:val="20"/>
        </w:rPr>
        <w:t>е) укомплектовано запасом питьевой воды и корма для животных;</w:t>
      </w:r>
    </w:p>
    <w:p w:rsidR="0077413B" w:rsidRPr="00AB43AE" w:rsidRDefault="0077413B">
      <w:pPr>
        <w:pStyle w:val="ConsPlusNormal"/>
        <w:spacing w:before="220"/>
        <w:ind w:firstLine="540"/>
        <w:jc w:val="both"/>
        <w:rPr>
          <w:sz w:val="20"/>
        </w:rPr>
      </w:pPr>
      <w:r w:rsidRPr="00AB43AE">
        <w:rPr>
          <w:sz w:val="20"/>
        </w:rPr>
        <w:t>ж) оснащено надписью, содержащей сведения о специализированной организации (наименование и контакты юридического лица или фамилия, имя, отчество (при наличии) индивидуального предпринимателя).</w:t>
      </w:r>
    </w:p>
    <w:p w:rsidR="0077413B" w:rsidRPr="00AB43AE" w:rsidRDefault="0077413B">
      <w:pPr>
        <w:pStyle w:val="ConsPlusNormal"/>
        <w:spacing w:before="220"/>
        <w:ind w:firstLine="540"/>
        <w:jc w:val="both"/>
        <w:rPr>
          <w:sz w:val="20"/>
        </w:rPr>
      </w:pPr>
      <w:r w:rsidRPr="00AB43AE">
        <w:rPr>
          <w:sz w:val="20"/>
        </w:rPr>
        <w:t>27. Допускается размещение в транспортном средстве в одной клетке (боксе) нескольких животных без владельцев одинакового размера, образовывавших группу (стаю) до отлова и не проявляющих агрессивности по отношению друг к другу, самки с ее щенками, щенков из одного помета. Допускается транспортировка животных без владельцев разных видов в одном транспортном средстве с обязательным размещением таких животных в отдельных клетках (боксах).</w:t>
      </w:r>
    </w:p>
    <w:p w:rsidR="0077413B" w:rsidRPr="00AB43AE" w:rsidRDefault="0077413B">
      <w:pPr>
        <w:pStyle w:val="ConsPlusNormal"/>
        <w:spacing w:before="220"/>
        <w:ind w:firstLine="540"/>
        <w:jc w:val="both"/>
        <w:rPr>
          <w:sz w:val="20"/>
        </w:rPr>
      </w:pPr>
      <w:r w:rsidRPr="00AB43AE">
        <w:rPr>
          <w:sz w:val="20"/>
        </w:rPr>
        <w:t>28. Размер клетки (бокса) для размещения животных без владельцев в транспортном средстве должен обеспечивать возможность принятия животными без владельцев естественного положения, в том числе возможность ложиться и вставать. При размещении нескольких животных без владельцев в одной клетке (боксе) в транспортном средстве должна быть обеспечена возможность вставать и ложиться всем животным без владельцев одновременно без причинения вреда друг другу.</w:t>
      </w:r>
    </w:p>
    <w:p w:rsidR="0077413B" w:rsidRPr="00AB43AE" w:rsidRDefault="0077413B">
      <w:pPr>
        <w:pStyle w:val="ConsPlusNormal"/>
        <w:spacing w:before="220"/>
        <w:ind w:firstLine="540"/>
        <w:jc w:val="both"/>
        <w:rPr>
          <w:sz w:val="20"/>
        </w:rPr>
      </w:pPr>
      <w:r w:rsidRPr="00AB43AE">
        <w:rPr>
          <w:sz w:val="20"/>
        </w:rPr>
        <w:t>Максимальное количество перевозимых в транспортном средстве животных без владельцев определяется специализированной организацией с учетом необходимости соблюдения требований к размещению животных без владельцев, установленных настоящим пунктом.</w:t>
      </w:r>
    </w:p>
    <w:p w:rsidR="0077413B" w:rsidRPr="00AB43AE" w:rsidRDefault="0077413B">
      <w:pPr>
        <w:pStyle w:val="ConsPlusNormal"/>
        <w:spacing w:before="220"/>
        <w:ind w:firstLine="540"/>
        <w:jc w:val="both"/>
        <w:rPr>
          <w:sz w:val="20"/>
        </w:rPr>
      </w:pPr>
      <w:r w:rsidRPr="00AB43AE">
        <w:rPr>
          <w:sz w:val="20"/>
        </w:rPr>
        <w:lastRenderedPageBreak/>
        <w:t>29. Ежедневно по окончании работ по отлову и транспортировке животных без владельцев транспортное средство и используемое при отлове животных без владельцев оборудование подлежат мойке и дезинфекции.</w:t>
      </w:r>
    </w:p>
    <w:p w:rsidR="0077413B" w:rsidRPr="00AB43AE" w:rsidRDefault="0077413B">
      <w:pPr>
        <w:pStyle w:val="ConsPlusNormal"/>
        <w:spacing w:before="220"/>
        <w:ind w:firstLine="540"/>
        <w:jc w:val="both"/>
        <w:rPr>
          <w:sz w:val="20"/>
        </w:rPr>
      </w:pPr>
      <w:bookmarkStart w:id="3" w:name="P85"/>
      <w:bookmarkEnd w:id="3"/>
      <w:r w:rsidRPr="00AB43AE">
        <w:rPr>
          <w:sz w:val="20"/>
        </w:rPr>
        <w:t>30. Непрерывное нахождение животных без владельцев в транспортном средстве не должно превышать 12 часов, при этом в закрытом отсеке для размещения животных без владельцев должна быть обеспечена температура воздуха от минус десяти до плюс двадцати пяти градусов Цельсия, животным без владельцев должны предоставляться питьевая вода и корм не реже одного раза каждые четыре часа. Предельное расстояние транспортировки животных без владельцев от места их отлова до приюта для животных составляет не более 600 километров.</w:t>
      </w:r>
    </w:p>
    <w:p w:rsidR="0077413B" w:rsidRPr="00AB43AE" w:rsidRDefault="0077413B">
      <w:pPr>
        <w:pStyle w:val="ConsPlusNormal"/>
        <w:spacing w:before="220"/>
        <w:ind w:firstLine="540"/>
        <w:jc w:val="both"/>
        <w:rPr>
          <w:sz w:val="20"/>
        </w:rPr>
      </w:pPr>
      <w:r w:rsidRPr="00AB43AE">
        <w:rPr>
          <w:sz w:val="20"/>
        </w:rPr>
        <w:t>При отсутствии возможности обеспечить в закрытом отсеке для размещения животных без владельцев температуру воздуха от минус десяти до плюс двадцати пяти градусов Цельсия животные без владельцев не должны находиться в транспортном средстве более 3 часов подряд.</w:t>
      </w:r>
    </w:p>
    <w:p w:rsidR="0077413B" w:rsidRPr="00AB43AE" w:rsidRDefault="0077413B">
      <w:pPr>
        <w:pStyle w:val="ConsPlusNormal"/>
        <w:spacing w:before="220"/>
        <w:ind w:firstLine="540"/>
        <w:jc w:val="both"/>
        <w:rPr>
          <w:sz w:val="20"/>
        </w:rPr>
      </w:pPr>
      <w:r w:rsidRPr="00AB43AE">
        <w:rPr>
          <w:sz w:val="20"/>
        </w:rPr>
        <w:t>31. Специализированная организация осуществляет ведение учета объема выполненных работ с данными учета количества животных без владельцев, отловленных и транспортированных в приюты для животных, а также возвращенных на прежние места обитания.</w:t>
      </w:r>
    </w:p>
    <w:p w:rsidR="0077413B" w:rsidRPr="00AB43AE" w:rsidRDefault="0077413B">
      <w:pPr>
        <w:pStyle w:val="ConsPlusNormal"/>
        <w:spacing w:before="220"/>
        <w:ind w:firstLine="540"/>
        <w:jc w:val="both"/>
        <w:rPr>
          <w:sz w:val="20"/>
        </w:rPr>
      </w:pPr>
      <w:r w:rsidRPr="00AB43AE">
        <w:rPr>
          <w:sz w:val="20"/>
        </w:rPr>
        <w:t>32. Специализированная организация представляет сведения об объеме выполненных работ с данными учета количества животных без владельцев, отловленных и транспортированных в приюты для животных, а также возвращенных на прежние места обитания, по запросу органа местного самоуправления.</w:t>
      </w:r>
    </w:p>
    <w:p w:rsidR="0077413B" w:rsidRPr="00AB43AE" w:rsidRDefault="0077413B">
      <w:pPr>
        <w:pStyle w:val="ConsPlusNormal"/>
        <w:spacing w:before="220"/>
        <w:ind w:firstLine="540"/>
        <w:jc w:val="both"/>
        <w:rPr>
          <w:sz w:val="20"/>
        </w:rPr>
      </w:pPr>
      <w:r w:rsidRPr="00AB43AE">
        <w:rPr>
          <w:sz w:val="20"/>
        </w:rPr>
        <w:t>33. Специализированная организация ведет и хранит видеозапись процесса отлова животных без владельцев и бесплатно представляет по требованию органа местного самоуправления копии этой видеозаписи.</w:t>
      </w:r>
    </w:p>
    <w:p w:rsidR="0077413B" w:rsidRPr="00AB43AE" w:rsidRDefault="0077413B">
      <w:pPr>
        <w:pStyle w:val="ConsPlusNormal"/>
        <w:spacing w:before="220"/>
        <w:ind w:firstLine="540"/>
        <w:jc w:val="both"/>
        <w:rPr>
          <w:sz w:val="20"/>
        </w:rPr>
      </w:pPr>
      <w:r w:rsidRPr="00AB43AE">
        <w:rPr>
          <w:sz w:val="20"/>
        </w:rPr>
        <w:t>34. При обнаружении у отловленных животных на ошейниках или иных предметах сведений об их владельцах специализированная организация уведомляет любым доступным способом владельцев животных об отлове таких животных.</w:t>
      </w:r>
    </w:p>
    <w:p w:rsidR="0077413B" w:rsidRPr="00AB43AE" w:rsidRDefault="0077413B">
      <w:pPr>
        <w:pStyle w:val="ConsPlusNormal"/>
        <w:spacing w:before="220"/>
        <w:ind w:firstLine="540"/>
        <w:jc w:val="both"/>
        <w:rPr>
          <w:sz w:val="20"/>
        </w:rPr>
      </w:pPr>
      <w:r w:rsidRPr="00AB43AE">
        <w:rPr>
          <w:sz w:val="20"/>
        </w:rPr>
        <w:t>35. До момента возврата владельцам отловленных животных, на ошейниках или иных предметах которых содержатся сведения об их владельцах, такие животные содержатся в приюте для животных.</w:t>
      </w:r>
    </w:p>
    <w:p w:rsidR="0077413B" w:rsidRPr="00AB43AE" w:rsidRDefault="0077413B">
      <w:pPr>
        <w:pStyle w:val="ConsPlusNormal"/>
        <w:spacing w:before="220"/>
        <w:ind w:firstLine="540"/>
        <w:jc w:val="both"/>
        <w:rPr>
          <w:sz w:val="20"/>
        </w:rPr>
      </w:pPr>
      <w:r w:rsidRPr="00AB43AE">
        <w:rPr>
          <w:sz w:val="20"/>
        </w:rPr>
        <w:t xml:space="preserve">36. Возврат животных без владельцев на прежние места обитания осуществляется с соблюдением требований к транспортировке животных без владельцев, установленных </w:t>
      </w:r>
      <w:hyperlink w:anchor="P71">
        <w:r w:rsidRPr="00AB43AE">
          <w:rPr>
            <w:color w:val="0000FF"/>
            <w:sz w:val="20"/>
          </w:rPr>
          <w:t>пунктами 24</w:t>
        </w:r>
      </w:hyperlink>
      <w:r w:rsidRPr="00AB43AE">
        <w:rPr>
          <w:sz w:val="20"/>
        </w:rPr>
        <w:t>-</w:t>
      </w:r>
      <w:hyperlink w:anchor="P85">
        <w:r w:rsidRPr="00AB43AE">
          <w:rPr>
            <w:color w:val="0000FF"/>
            <w:sz w:val="20"/>
          </w:rPr>
          <w:t>30</w:t>
        </w:r>
      </w:hyperlink>
      <w:r w:rsidRPr="00AB43AE">
        <w:rPr>
          <w:sz w:val="20"/>
        </w:rPr>
        <w:t xml:space="preserve"> настоящего Порядка.</w:t>
      </w:r>
    </w:p>
    <w:p w:rsidR="0077413B" w:rsidRPr="00AB43AE" w:rsidRDefault="0077413B">
      <w:pPr>
        <w:pStyle w:val="ConsPlusNormal"/>
        <w:spacing w:before="220"/>
        <w:ind w:firstLine="540"/>
        <w:jc w:val="both"/>
        <w:rPr>
          <w:sz w:val="20"/>
        </w:rPr>
      </w:pPr>
      <w:r w:rsidRPr="00AB43AE">
        <w:rPr>
          <w:sz w:val="20"/>
        </w:rPr>
        <w:t>37. При возврате животных без владельцев на прежние места обитания специализированная организация ведет и хранит видеозапись процесса возврата животных без владельцев и бесплатно представляет по требованию органа местного самоуправления копии этой видеозаписи.</w:t>
      </w:r>
    </w:p>
    <w:p w:rsidR="0077413B" w:rsidRPr="00AB43AE" w:rsidRDefault="0077413B">
      <w:pPr>
        <w:pStyle w:val="ConsPlusNormal"/>
        <w:spacing w:before="220"/>
        <w:ind w:firstLine="540"/>
        <w:jc w:val="both"/>
        <w:rPr>
          <w:sz w:val="20"/>
        </w:rPr>
      </w:pPr>
      <w:r w:rsidRPr="00AB43AE">
        <w:rPr>
          <w:sz w:val="20"/>
        </w:rPr>
        <w:t>38. Места, на которые запрещается возвращать животных без владельцев, и перечень лиц, уполномоченных на принятие решений о возврате животных без владельцев на прежние места обитания животных без владельцев, определяются органом местного самоуправления.</w:t>
      </w:r>
    </w:p>
    <w:p w:rsidR="0077413B" w:rsidRPr="00AB43AE" w:rsidRDefault="0077413B">
      <w:pPr>
        <w:pStyle w:val="ConsPlusNormal"/>
        <w:jc w:val="both"/>
        <w:rPr>
          <w:sz w:val="20"/>
        </w:rPr>
      </w:pPr>
      <w:r w:rsidRPr="00AB43AE">
        <w:rPr>
          <w:sz w:val="20"/>
        </w:rPr>
        <w:t xml:space="preserve">(п. 38 введен </w:t>
      </w:r>
      <w:hyperlink r:id="rId16">
        <w:r w:rsidRPr="00AB43AE">
          <w:rPr>
            <w:color w:val="0000FF"/>
            <w:sz w:val="20"/>
          </w:rPr>
          <w:t>Постановлением</w:t>
        </w:r>
      </w:hyperlink>
      <w:r w:rsidRPr="00AB43AE">
        <w:rPr>
          <w:sz w:val="20"/>
        </w:rPr>
        <w:t xml:space="preserve"> Правительства РК от 18.11.2022 N 629-П)</w:t>
      </w:r>
    </w:p>
    <w:p w:rsidR="0077413B" w:rsidRPr="00AB43AE" w:rsidRDefault="0077413B">
      <w:pPr>
        <w:pStyle w:val="ConsPlusNormal"/>
        <w:jc w:val="both"/>
        <w:rPr>
          <w:sz w:val="20"/>
        </w:rPr>
      </w:pPr>
    </w:p>
    <w:p w:rsidR="0077413B" w:rsidRPr="00AB43AE" w:rsidRDefault="0077413B">
      <w:pPr>
        <w:pStyle w:val="ConsPlusNormal"/>
        <w:jc w:val="right"/>
        <w:outlineLvl w:val="1"/>
        <w:rPr>
          <w:sz w:val="20"/>
        </w:rPr>
      </w:pPr>
      <w:r w:rsidRPr="00AB43AE">
        <w:rPr>
          <w:sz w:val="20"/>
        </w:rPr>
        <w:t>Приложение 1</w:t>
      </w:r>
    </w:p>
    <w:p w:rsidR="0077413B" w:rsidRPr="00AB43AE" w:rsidRDefault="0077413B">
      <w:pPr>
        <w:pStyle w:val="ConsPlusNormal"/>
        <w:jc w:val="right"/>
        <w:rPr>
          <w:sz w:val="20"/>
        </w:rPr>
      </w:pPr>
      <w:r w:rsidRPr="00AB43AE">
        <w:rPr>
          <w:sz w:val="20"/>
        </w:rPr>
        <w:t xml:space="preserve">к </w:t>
      </w:r>
      <w:r w:rsidR="00AB43AE" w:rsidRPr="00AB43AE">
        <w:rPr>
          <w:sz w:val="20"/>
        </w:rPr>
        <w:t xml:space="preserve"> </w:t>
      </w:r>
      <w:r w:rsidRPr="00AB43AE">
        <w:rPr>
          <w:sz w:val="20"/>
        </w:rPr>
        <w:t>Порядку осуществления деятельности по обращению с животными без владельцев</w:t>
      </w:r>
    </w:p>
    <w:p w:rsidR="0077413B" w:rsidRPr="00AB43AE" w:rsidRDefault="0077413B">
      <w:pPr>
        <w:pStyle w:val="ConsPlusNormal"/>
        <w:jc w:val="both"/>
        <w:rPr>
          <w:sz w:val="20"/>
        </w:rPr>
      </w:pPr>
    </w:p>
    <w:p w:rsidR="0077413B" w:rsidRPr="00AB43AE" w:rsidRDefault="0077413B">
      <w:pPr>
        <w:pStyle w:val="ConsPlusNonformat"/>
        <w:jc w:val="both"/>
      </w:pPr>
      <w:bookmarkStart w:id="4" w:name="P107"/>
      <w:bookmarkEnd w:id="4"/>
      <w:r w:rsidRPr="00AB43AE">
        <w:t xml:space="preserve">                                  Журнал</w:t>
      </w:r>
    </w:p>
    <w:p w:rsidR="0077413B" w:rsidRPr="00AB43AE" w:rsidRDefault="0077413B">
      <w:pPr>
        <w:pStyle w:val="ConsPlusNonformat"/>
        <w:jc w:val="both"/>
      </w:pPr>
      <w:r w:rsidRPr="00AB43AE">
        <w:t xml:space="preserve">               учета заявок на отлов животных без владельцев</w:t>
      </w:r>
    </w:p>
    <w:p w:rsidR="0077413B" w:rsidRPr="00AB43AE" w:rsidRDefault="0077413B">
      <w:pPr>
        <w:pStyle w:val="ConsPlusNormal"/>
        <w:jc w:val="both"/>
        <w:rPr>
          <w:sz w:val="20"/>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1360"/>
        <w:gridCol w:w="1474"/>
        <w:gridCol w:w="1340"/>
        <w:gridCol w:w="1397"/>
        <w:gridCol w:w="1190"/>
        <w:gridCol w:w="1382"/>
        <w:gridCol w:w="1541"/>
      </w:tblGrid>
      <w:tr w:rsidR="0077413B" w:rsidRPr="00AB43AE" w:rsidTr="00AB43AE">
        <w:tc>
          <w:tcPr>
            <w:tcW w:w="566" w:type="dxa"/>
          </w:tcPr>
          <w:p w:rsidR="0077413B" w:rsidRPr="00AB43AE" w:rsidRDefault="0077413B">
            <w:pPr>
              <w:pStyle w:val="ConsPlusNormal"/>
              <w:jc w:val="center"/>
              <w:rPr>
                <w:sz w:val="20"/>
              </w:rPr>
            </w:pPr>
            <w:r w:rsidRPr="00AB43AE">
              <w:rPr>
                <w:sz w:val="20"/>
              </w:rPr>
              <w:t xml:space="preserve">N </w:t>
            </w:r>
            <w:proofErr w:type="spellStart"/>
            <w:r w:rsidRPr="00AB43AE">
              <w:rPr>
                <w:sz w:val="20"/>
              </w:rPr>
              <w:t>п</w:t>
            </w:r>
            <w:proofErr w:type="spellEnd"/>
            <w:r w:rsidRPr="00AB43AE">
              <w:rPr>
                <w:sz w:val="20"/>
              </w:rPr>
              <w:t>/</w:t>
            </w:r>
            <w:proofErr w:type="spellStart"/>
            <w:r w:rsidRPr="00AB43AE">
              <w:rPr>
                <w:sz w:val="20"/>
              </w:rPr>
              <w:t>п</w:t>
            </w:r>
            <w:proofErr w:type="spellEnd"/>
          </w:p>
        </w:tc>
        <w:tc>
          <w:tcPr>
            <w:tcW w:w="1360" w:type="dxa"/>
          </w:tcPr>
          <w:p w:rsidR="0077413B" w:rsidRPr="00AB43AE" w:rsidRDefault="0077413B">
            <w:pPr>
              <w:pStyle w:val="ConsPlusNormal"/>
              <w:jc w:val="center"/>
              <w:rPr>
                <w:sz w:val="20"/>
              </w:rPr>
            </w:pPr>
            <w:r w:rsidRPr="00AB43AE">
              <w:rPr>
                <w:sz w:val="20"/>
              </w:rPr>
              <w:t>Дата поступления заявки</w:t>
            </w:r>
          </w:p>
        </w:tc>
        <w:tc>
          <w:tcPr>
            <w:tcW w:w="1474" w:type="dxa"/>
          </w:tcPr>
          <w:p w:rsidR="0077413B" w:rsidRPr="00AB43AE" w:rsidRDefault="0077413B">
            <w:pPr>
              <w:pStyle w:val="ConsPlusNormal"/>
              <w:jc w:val="center"/>
              <w:rPr>
                <w:sz w:val="20"/>
              </w:rPr>
            </w:pPr>
            <w:r w:rsidRPr="00AB43AE">
              <w:rPr>
                <w:sz w:val="20"/>
              </w:rPr>
              <w:t>Фамилия, имя, отчество (при наличии заявителя)</w:t>
            </w:r>
          </w:p>
        </w:tc>
        <w:tc>
          <w:tcPr>
            <w:tcW w:w="1340" w:type="dxa"/>
          </w:tcPr>
          <w:p w:rsidR="0077413B" w:rsidRPr="00AB43AE" w:rsidRDefault="0077413B">
            <w:pPr>
              <w:pStyle w:val="ConsPlusNormal"/>
              <w:jc w:val="center"/>
              <w:rPr>
                <w:sz w:val="20"/>
              </w:rPr>
            </w:pPr>
            <w:r w:rsidRPr="00AB43AE">
              <w:rPr>
                <w:sz w:val="20"/>
              </w:rPr>
              <w:t>Контактный телефон заявителя</w:t>
            </w:r>
          </w:p>
        </w:tc>
        <w:tc>
          <w:tcPr>
            <w:tcW w:w="1397" w:type="dxa"/>
          </w:tcPr>
          <w:p w:rsidR="0077413B" w:rsidRPr="00AB43AE" w:rsidRDefault="0077413B">
            <w:pPr>
              <w:pStyle w:val="ConsPlusNormal"/>
              <w:jc w:val="center"/>
              <w:rPr>
                <w:sz w:val="20"/>
              </w:rPr>
            </w:pPr>
            <w:r w:rsidRPr="00AB43AE">
              <w:rPr>
                <w:sz w:val="20"/>
              </w:rPr>
              <w:t>Описание животных без владельцев</w:t>
            </w:r>
          </w:p>
        </w:tc>
        <w:tc>
          <w:tcPr>
            <w:tcW w:w="1190" w:type="dxa"/>
          </w:tcPr>
          <w:p w:rsidR="0077413B" w:rsidRPr="00AB43AE" w:rsidRDefault="0077413B" w:rsidP="00AB43AE">
            <w:pPr>
              <w:pStyle w:val="ConsPlusNormal"/>
              <w:ind w:right="-525"/>
              <w:jc w:val="center"/>
              <w:rPr>
                <w:sz w:val="20"/>
              </w:rPr>
            </w:pPr>
            <w:r w:rsidRPr="00AB43AE">
              <w:rPr>
                <w:sz w:val="20"/>
              </w:rPr>
              <w:t>Местонахождение животных без владельцев</w:t>
            </w:r>
          </w:p>
        </w:tc>
        <w:tc>
          <w:tcPr>
            <w:tcW w:w="1382" w:type="dxa"/>
          </w:tcPr>
          <w:p w:rsidR="0077413B" w:rsidRPr="00AB43AE" w:rsidRDefault="0077413B">
            <w:pPr>
              <w:pStyle w:val="ConsPlusNormal"/>
              <w:jc w:val="center"/>
              <w:rPr>
                <w:sz w:val="20"/>
              </w:rPr>
            </w:pPr>
            <w:r w:rsidRPr="00AB43AE">
              <w:rPr>
                <w:sz w:val="20"/>
              </w:rPr>
              <w:t>Дата отлова животных без владельцев</w:t>
            </w:r>
          </w:p>
        </w:tc>
        <w:tc>
          <w:tcPr>
            <w:tcW w:w="1541" w:type="dxa"/>
          </w:tcPr>
          <w:p w:rsidR="0077413B" w:rsidRPr="00AB43AE" w:rsidRDefault="0077413B">
            <w:pPr>
              <w:pStyle w:val="ConsPlusNormal"/>
              <w:jc w:val="center"/>
              <w:rPr>
                <w:sz w:val="20"/>
              </w:rPr>
            </w:pPr>
            <w:r w:rsidRPr="00AB43AE">
              <w:rPr>
                <w:sz w:val="20"/>
              </w:rPr>
              <w:t>Результат отлова животных без владельцев</w:t>
            </w:r>
          </w:p>
        </w:tc>
      </w:tr>
      <w:tr w:rsidR="0077413B" w:rsidRPr="00AB43AE" w:rsidTr="00AB43AE">
        <w:tc>
          <w:tcPr>
            <w:tcW w:w="566" w:type="dxa"/>
          </w:tcPr>
          <w:p w:rsidR="0077413B" w:rsidRPr="00AB43AE" w:rsidRDefault="0077413B">
            <w:pPr>
              <w:pStyle w:val="ConsPlusNormal"/>
              <w:jc w:val="center"/>
              <w:rPr>
                <w:sz w:val="20"/>
              </w:rPr>
            </w:pPr>
            <w:r w:rsidRPr="00AB43AE">
              <w:rPr>
                <w:sz w:val="20"/>
              </w:rPr>
              <w:t>1</w:t>
            </w:r>
          </w:p>
        </w:tc>
        <w:tc>
          <w:tcPr>
            <w:tcW w:w="1360" w:type="dxa"/>
          </w:tcPr>
          <w:p w:rsidR="0077413B" w:rsidRPr="00AB43AE" w:rsidRDefault="0077413B">
            <w:pPr>
              <w:pStyle w:val="ConsPlusNormal"/>
              <w:jc w:val="center"/>
              <w:rPr>
                <w:sz w:val="20"/>
              </w:rPr>
            </w:pPr>
            <w:r w:rsidRPr="00AB43AE">
              <w:rPr>
                <w:sz w:val="20"/>
              </w:rPr>
              <w:t>2</w:t>
            </w:r>
          </w:p>
        </w:tc>
        <w:tc>
          <w:tcPr>
            <w:tcW w:w="1474" w:type="dxa"/>
          </w:tcPr>
          <w:p w:rsidR="0077413B" w:rsidRPr="00AB43AE" w:rsidRDefault="0077413B">
            <w:pPr>
              <w:pStyle w:val="ConsPlusNormal"/>
              <w:jc w:val="center"/>
              <w:rPr>
                <w:sz w:val="20"/>
              </w:rPr>
            </w:pPr>
            <w:r w:rsidRPr="00AB43AE">
              <w:rPr>
                <w:sz w:val="20"/>
              </w:rPr>
              <w:t>3</w:t>
            </w:r>
          </w:p>
        </w:tc>
        <w:tc>
          <w:tcPr>
            <w:tcW w:w="1340" w:type="dxa"/>
          </w:tcPr>
          <w:p w:rsidR="0077413B" w:rsidRPr="00AB43AE" w:rsidRDefault="0077413B">
            <w:pPr>
              <w:pStyle w:val="ConsPlusNormal"/>
              <w:jc w:val="center"/>
              <w:rPr>
                <w:sz w:val="20"/>
              </w:rPr>
            </w:pPr>
            <w:r w:rsidRPr="00AB43AE">
              <w:rPr>
                <w:sz w:val="20"/>
              </w:rPr>
              <w:t>4</w:t>
            </w:r>
          </w:p>
        </w:tc>
        <w:tc>
          <w:tcPr>
            <w:tcW w:w="1397" w:type="dxa"/>
          </w:tcPr>
          <w:p w:rsidR="0077413B" w:rsidRPr="00AB43AE" w:rsidRDefault="0077413B">
            <w:pPr>
              <w:pStyle w:val="ConsPlusNormal"/>
              <w:jc w:val="center"/>
              <w:rPr>
                <w:sz w:val="20"/>
              </w:rPr>
            </w:pPr>
            <w:r w:rsidRPr="00AB43AE">
              <w:rPr>
                <w:sz w:val="20"/>
              </w:rPr>
              <w:t>5</w:t>
            </w:r>
          </w:p>
        </w:tc>
        <w:tc>
          <w:tcPr>
            <w:tcW w:w="1190" w:type="dxa"/>
          </w:tcPr>
          <w:p w:rsidR="0077413B" w:rsidRPr="00AB43AE" w:rsidRDefault="0077413B">
            <w:pPr>
              <w:pStyle w:val="ConsPlusNormal"/>
              <w:jc w:val="center"/>
              <w:rPr>
                <w:sz w:val="20"/>
              </w:rPr>
            </w:pPr>
            <w:r w:rsidRPr="00AB43AE">
              <w:rPr>
                <w:sz w:val="20"/>
              </w:rPr>
              <w:t>6</w:t>
            </w:r>
          </w:p>
        </w:tc>
        <w:tc>
          <w:tcPr>
            <w:tcW w:w="1382" w:type="dxa"/>
          </w:tcPr>
          <w:p w:rsidR="0077413B" w:rsidRPr="00AB43AE" w:rsidRDefault="0077413B">
            <w:pPr>
              <w:pStyle w:val="ConsPlusNormal"/>
              <w:jc w:val="center"/>
              <w:rPr>
                <w:sz w:val="20"/>
              </w:rPr>
            </w:pPr>
            <w:r w:rsidRPr="00AB43AE">
              <w:rPr>
                <w:sz w:val="20"/>
              </w:rPr>
              <w:t>7</w:t>
            </w:r>
          </w:p>
        </w:tc>
        <w:tc>
          <w:tcPr>
            <w:tcW w:w="1541" w:type="dxa"/>
          </w:tcPr>
          <w:p w:rsidR="0077413B" w:rsidRPr="00AB43AE" w:rsidRDefault="0077413B">
            <w:pPr>
              <w:pStyle w:val="ConsPlusNormal"/>
              <w:jc w:val="center"/>
              <w:rPr>
                <w:sz w:val="20"/>
              </w:rPr>
            </w:pPr>
            <w:r w:rsidRPr="00AB43AE">
              <w:rPr>
                <w:sz w:val="20"/>
              </w:rPr>
              <w:t>8</w:t>
            </w:r>
          </w:p>
        </w:tc>
      </w:tr>
      <w:tr w:rsidR="0077413B" w:rsidRPr="00AB43AE" w:rsidTr="00AB43AE">
        <w:tc>
          <w:tcPr>
            <w:tcW w:w="566" w:type="dxa"/>
          </w:tcPr>
          <w:p w:rsidR="0077413B" w:rsidRPr="00AB43AE" w:rsidRDefault="0077413B">
            <w:pPr>
              <w:pStyle w:val="ConsPlusNormal"/>
              <w:rPr>
                <w:sz w:val="20"/>
              </w:rPr>
            </w:pPr>
          </w:p>
        </w:tc>
        <w:tc>
          <w:tcPr>
            <w:tcW w:w="1360" w:type="dxa"/>
          </w:tcPr>
          <w:p w:rsidR="0077413B" w:rsidRPr="00AB43AE" w:rsidRDefault="0077413B">
            <w:pPr>
              <w:pStyle w:val="ConsPlusNormal"/>
              <w:rPr>
                <w:sz w:val="20"/>
              </w:rPr>
            </w:pPr>
          </w:p>
        </w:tc>
        <w:tc>
          <w:tcPr>
            <w:tcW w:w="1474" w:type="dxa"/>
          </w:tcPr>
          <w:p w:rsidR="0077413B" w:rsidRPr="00AB43AE" w:rsidRDefault="0077413B">
            <w:pPr>
              <w:pStyle w:val="ConsPlusNormal"/>
              <w:rPr>
                <w:sz w:val="20"/>
              </w:rPr>
            </w:pPr>
          </w:p>
        </w:tc>
        <w:tc>
          <w:tcPr>
            <w:tcW w:w="1340" w:type="dxa"/>
          </w:tcPr>
          <w:p w:rsidR="0077413B" w:rsidRPr="00AB43AE" w:rsidRDefault="0077413B">
            <w:pPr>
              <w:pStyle w:val="ConsPlusNormal"/>
              <w:rPr>
                <w:sz w:val="20"/>
              </w:rPr>
            </w:pPr>
          </w:p>
        </w:tc>
        <w:tc>
          <w:tcPr>
            <w:tcW w:w="1397" w:type="dxa"/>
          </w:tcPr>
          <w:p w:rsidR="0077413B" w:rsidRPr="00AB43AE" w:rsidRDefault="0077413B">
            <w:pPr>
              <w:pStyle w:val="ConsPlusNormal"/>
              <w:rPr>
                <w:sz w:val="20"/>
              </w:rPr>
            </w:pPr>
          </w:p>
        </w:tc>
        <w:tc>
          <w:tcPr>
            <w:tcW w:w="1190" w:type="dxa"/>
          </w:tcPr>
          <w:p w:rsidR="0077413B" w:rsidRPr="00AB43AE" w:rsidRDefault="0077413B">
            <w:pPr>
              <w:pStyle w:val="ConsPlusNormal"/>
              <w:rPr>
                <w:sz w:val="20"/>
              </w:rPr>
            </w:pPr>
          </w:p>
        </w:tc>
        <w:tc>
          <w:tcPr>
            <w:tcW w:w="1382" w:type="dxa"/>
          </w:tcPr>
          <w:p w:rsidR="0077413B" w:rsidRPr="00AB43AE" w:rsidRDefault="0077413B">
            <w:pPr>
              <w:pStyle w:val="ConsPlusNormal"/>
              <w:rPr>
                <w:sz w:val="20"/>
              </w:rPr>
            </w:pPr>
          </w:p>
        </w:tc>
        <w:tc>
          <w:tcPr>
            <w:tcW w:w="1541" w:type="dxa"/>
          </w:tcPr>
          <w:p w:rsidR="0077413B" w:rsidRPr="00AB43AE" w:rsidRDefault="0077413B">
            <w:pPr>
              <w:pStyle w:val="ConsPlusNormal"/>
              <w:rPr>
                <w:sz w:val="20"/>
              </w:rPr>
            </w:pPr>
          </w:p>
        </w:tc>
      </w:tr>
      <w:tr w:rsidR="0077413B" w:rsidRPr="00AB43AE" w:rsidTr="00AB43AE">
        <w:tc>
          <w:tcPr>
            <w:tcW w:w="566" w:type="dxa"/>
          </w:tcPr>
          <w:p w:rsidR="0077413B" w:rsidRPr="00AB43AE" w:rsidRDefault="0077413B">
            <w:pPr>
              <w:pStyle w:val="ConsPlusNormal"/>
              <w:rPr>
                <w:sz w:val="20"/>
              </w:rPr>
            </w:pPr>
          </w:p>
        </w:tc>
        <w:tc>
          <w:tcPr>
            <w:tcW w:w="1360" w:type="dxa"/>
          </w:tcPr>
          <w:p w:rsidR="0077413B" w:rsidRPr="00AB43AE" w:rsidRDefault="0077413B">
            <w:pPr>
              <w:pStyle w:val="ConsPlusNormal"/>
              <w:rPr>
                <w:sz w:val="20"/>
              </w:rPr>
            </w:pPr>
          </w:p>
        </w:tc>
        <w:tc>
          <w:tcPr>
            <w:tcW w:w="1474" w:type="dxa"/>
          </w:tcPr>
          <w:p w:rsidR="0077413B" w:rsidRPr="00AB43AE" w:rsidRDefault="0077413B">
            <w:pPr>
              <w:pStyle w:val="ConsPlusNormal"/>
              <w:rPr>
                <w:sz w:val="20"/>
              </w:rPr>
            </w:pPr>
          </w:p>
        </w:tc>
        <w:tc>
          <w:tcPr>
            <w:tcW w:w="1340" w:type="dxa"/>
          </w:tcPr>
          <w:p w:rsidR="0077413B" w:rsidRPr="00AB43AE" w:rsidRDefault="0077413B">
            <w:pPr>
              <w:pStyle w:val="ConsPlusNormal"/>
              <w:rPr>
                <w:sz w:val="20"/>
              </w:rPr>
            </w:pPr>
          </w:p>
        </w:tc>
        <w:tc>
          <w:tcPr>
            <w:tcW w:w="1397" w:type="dxa"/>
          </w:tcPr>
          <w:p w:rsidR="0077413B" w:rsidRPr="00AB43AE" w:rsidRDefault="0077413B">
            <w:pPr>
              <w:pStyle w:val="ConsPlusNormal"/>
              <w:rPr>
                <w:sz w:val="20"/>
              </w:rPr>
            </w:pPr>
          </w:p>
        </w:tc>
        <w:tc>
          <w:tcPr>
            <w:tcW w:w="1190" w:type="dxa"/>
          </w:tcPr>
          <w:p w:rsidR="0077413B" w:rsidRPr="00AB43AE" w:rsidRDefault="0077413B">
            <w:pPr>
              <w:pStyle w:val="ConsPlusNormal"/>
              <w:rPr>
                <w:sz w:val="20"/>
              </w:rPr>
            </w:pPr>
          </w:p>
        </w:tc>
        <w:tc>
          <w:tcPr>
            <w:tcW w:w="1382" w:type="dxa"/>
          </w:tcPr>
          <w:p w:rsidR="0077413B" w:rsidRPr="00AB43AE" w:rsidRDefault="0077413B">
            <w:pPr>
              <w:pStyle w:val="ConsPlusNormal"/>
              <w:rPr>
                <w:sz w:val="20"/>
              </w:rPr>
            </w:pPr>
          </w:p>
        </w:tc>
        <w:tc>
          <w:tcPr>
            <w:tcW w:w="1541" w:type="dxa"/>
          </w:tcPr>
          <w:p w:rsidR="0077413B" w:rsidRPr="00AB43AE" w:rsidRDefault="0077413B">
            <w:pPr>
              <w:pStyle w:val="ConsPlusNormal"/>
              <w:rPr>
                <w:sz w:val="20"/>
              </w:rPr>
            </w:pPr>
          </w:p>
        </w:tc>
      </w:tr>
    </w:tbl>
    <w:p w:rsidR="0077413B" w:rsidRPr="00AB43AE" w:rsidRDefault="0077413B">
      <w:pPr>
        <w:pStyle w:val="ConsPlusNormal"/>
        <w:jc w:val="both"/>
        <w:rPr>
          <w:sz w:val="20"/>
        </w:rPr>
      </w:pPr>
    </w:p>
    <w:p w:rsidR="0077413B" w:rsidRPr="00AB43AE" w:rsidRDefault="0077413B">
      <w:pPr>
        <w:pStyle w:val="ConsPlusNormal"/>
        <w:jc w:val="both"/>
        <w:rPr>
          <w:sz w:val="20"/>
        </w:rPr>
      </w:pPr>
    </w:p>
    <w:p w:rsidR="0077413B" w:rsidRPr="00AB43AE" w:rsidRDefault="0077413B">
      <w:pPr>
        <w:pStyle w:val="ConsPlusNormal"/>
        <w:jc w:val="right"/>
        <w:outlineLvl w:val="1"/>
        <w:rPr>
          <w:sz w:val="20"/>
        </w:rPr>
      </w:pPr>
      <w:r w:rsidRPr="00AB43AE">
        <w:rPr>
          <w:sz w:val="20"/>
        </w:rPr>
        <w:t>Приложение 2</w:t>
      </w:r>
    </w:p>
    <w:p w:rsidR="0077413B" w:rsidRPr="00AB43AE" w:rsidRDefault="0077413B">
      <w:pPr>
        <w:pStyle w:val="ConsPlusNormal"/>
        <w:jc w:val="right"/>
        <w:rPr>
          <w:sz w:val="20"/>
        </w:rPr>
      </w:pPr>
      <w:r w:rsidRPr="00AB43AE">
        <w:rPr>
          <w:sz w:val="20"/>
        </w:rPr>
        <w:t>к Порядку</w:t>
      </w:r>
      <w:r w:rsidR="00AB43AE" w:rsidRPr="00AB43AE">
        <w:rPr>
          <w:sz w:val="20"/>
        </w:rPr>
        <w:t xml:space="preserve"> </w:t>
      </w:r>
      <w:r w:rsidRPr="00AB43AE">
        <w:rPr>
          <w:sz w:val="20"/>
        </w:rPr>
        <w:t>осуществления деятельности</w:t>
      </w:r>
      <w:r w:rsidR="00AB43AE" w:rsidRPr="00AB43AE">
        <w:rPr>
          <w:sz w:val="20"/>
        </w:rPr>
        <w:t xml:space="preserve"> </w:t>
      </w:r>
      <w:r w:rsidRPr="00AB43AE">
        <w:rPr>
          <w:sz w:val="20"/>
        </w:rPr>
        <w:t>по обращению с животными</w:t>
      </w:r>
      <w:r w:rsidR="00AB43AE" w:rsidRPr="00AB43AE">
        <w:rPr>
          <w:sz w:val="20"/>
        </w:rPr>
        <w:t xml:space="preserve"> </w:t>
      </w:r>
      <w:r w:rsidRPr="00AB43AE">
        <w:rPr>
          <w:sz w:val="20"/>
        </w:rPr>
        <w:t>без владельцев</w:t>
      </w:r>
    </w:p>
    <w:p w:rsidR="0077413B" w:rsidRPr="00AB43AE" w:rsidRDefault="0077413B">
      <w:pPr>
        <w:pStyle w:val="ConsPlusNormal"/>
        <w:jc w:val="both"/>
        <w:rPr>
          <w:sz w:val="20"/>
        </w:rPr>
      </w:pPr>
    </w:p>
    <w:p w:rsidR="0077413B" w:rsidRPr="00AB43AE" w:rsidRDefault="0077413B">
      <w:pPr>
        <w:pStyle w:val="ConsPlusNonformat"/>
        <w:jc w:val="both"/>
      </w:pPr>
      <w:bookmarkStart w:id="5" w:name="P153"/>
      <w:bookmarkEnd w:id="5"/>
      <w:r w:rsidRPr="00AB43AE">
        <w:t xml:space="preserve">                    Акт отлова животных без владельцев</w:t>
      </w:r>
    </w:p>
    <w:p w:rsidR="0077413B" w:rsidRPr="00AB43AE" w:rsidRDefault="0077413B">
      <w:pPr>
        <w:pStyle w:val="ConsPlusNormal"/>
        <w:jc w:val="both"/>
        <w:rPr>
          <w:sz w:val="20"/>
        </w:rPr>
      </w:pPr>
    </w:p>
    <w:tbl>
      <w:tblPr>
        <w:tblW w:w="0" w:type="auto"/>
        <w:tblLayout w:type="fixed"/>
        <w:tblCellMar>
          <w:top w:w="102" w:type="dxa"/>
          <w:left w:w="62" w:type="dxa"/>
          <w:bottom w:w="102" w:type="dxa"/>
          <w:right w:w="62" w:type="dxa"/>
        </w:tblCellMar>
        <w:tblLook w:val="0000"/>
      </w:tblPr>
      <w:tblGrid>
        <w:gridCol w:w="9070"/>
      </w:tblGrid>
      <w:tr w:rsidR="0077413B" w:rsidRPr="00AB43AE">
        <w:tc>
          <w:tcPr>
            <w:tcW w:w="9070" w:type="dxa"/>
            <w:tcBorders>
              <w:top w:val="nil"/>
              <w:left w:val="nil"/>
              <w:bottom w:val="nil"/>
              <w:right w:val="nil"/>
            </w:tcBorders>
          </w:tcPr>
          <w:p w:rsidR="0077413B" w:rsidRPr="00AB43AE" w:rsidRDefault="0077413B">
            <w:pPr>
              <w:pStyle w:val="ConsPlusNormal"/>
              <w:jc w:val="both"/>
              <w:rPr>
                <w:sz w:val="20"/>
              </w:rPr>
            </w:pPr>
            <w:r w:rsidRPr="00AB43AE">
              <w:rPr>
                <w:sz w:val="20"/>
              </w:rPr>
              <w:t>По заявке от "__" __________ 20__ года N _______</w:t>
            </w:r>
          </w:p>
        </w:tc>
      </w:tr>
      <w:tr w:rsidR="0077413B" w:rsidRPr="00AB43AE">
        <w:tc>
          <w:tcPr>
            <w:tcW w:w="9070" w:type="dxa"/>
            <w:tcBorders>
              <w:top w:val="nil"/>
              <w:left w:val="nil"/>
              <w:bottom w:val="nil"/>
              <w:right w:val="nil"/>
            </w:tcBorders>
          </w:tcPr>
          <w:p w:rsidR="0077413B" w:rsidRPr="00AB43AE" w:rsidRDefault="0077413B">
            <w:pPr>
              <w:pStyle w:val="ConsPlusNormal"/>
              <w:jc w:val="both"/>
              <w:rPr>
                <w:sz w:val="20"/>
              </w:rPr>
            </w:pPr>
            <w:r w:rsidRPr="00AB43AE">
              <w:rPr>
                <w:sz w:val="20"/>
              </w:rPr>
              <w:t>Место и время отлова: ______________________________</w:t>
            </w:r>
          </w:p>
        </w:tc>
      </w:tr>
      <w:tr w:rsidR="0077413B" w:rsidRPr="00AB43AE">
        <w:tc>
          <w:tcPr>
            <w:tcW w:w="9070" w:type="dxa"/>
            <w:tcBorders>
              <w:top w:val="nil"/>
              <w:left w:val="nil"/>
              <w:bottom w:val="nil"/>
              <w:right w:val="nil"/>
            </w:tcBorders>
          </w:tcPr>
          <w:p w:rsidR="0077413B" w:rsidRPr="00AB43AE" w:rsidRDefault="0077413B">
            <w:pPr>
              <w:pStyle w:val="ConsPlusNormal"/>
              <w:rPr>
                <w:sz w:val="20"/>
              </w:rPr>
            </w:pPr>
            <w:r w:rsidRPr="00AB43AE">
              <w:rPr>
                <w:sz w:val="20"/>
              </w:rPr>
              <w:t>Отлов произведен работниками: ______________________________________________</w:t>
            </w:r>
          </w:p>
        </w:tc>
      </w:tr>
      <w:tr w:rsidR="0077413B" w:rsidRPr="00AB43AE">
        <w:tc>
          <w:tcPr>
            <w:tcW w:w="9070" w:type="dxa"/>
            <w:tcBorders>
              <w:top w:val="nil"/>
              <w:left w:val="nil"/>
              <w:bottom w:val="nil"/>
              <w:right w:val="nil"/>
            </w:tcBorders>
          </w:tcPr>
          <w:p w:rsidR="0077413B" w:rsidRPr="00AB43AE" w:rsidRDefault="0077413B">
            <w:pPr>
              <w:pStyle w:val="ConsPlusNormal"/>
              <w:jc w:val="center"/>
              <w:rPr>
                <w:sz w:val="20"/>
              </w:rPr>
            </w:pPr>
            <w:r w:rsidRPr="00AB43AE">
              <w:rPr>
                <w:sz w:val="20"/>
              </w:rPr>
              <w:t>(наименование специализированной организации)</w:t>
            </w:r>
          </w:p>
        </w:tc>
      </w:tr>
      <w:tr w:rsidR="0077413B" w:rsidRPr="00AB43AE">
        <w:tc>
          <w:tcPr>
            <w:tcW w:w="9070" w:type="dxa"/>
            <w:tcBorders>
              <w:top w:val="nil"/>
              <w:left w:val="nil"/>
              <w:bottom w:val="nil"/>
              <w:right w:val="nil"/>
            </w:tcBorders>
          </w:tcPr>
          <w:p w:rsidR="0077413B" w:rsidRPr="00AB43AE" w:rsidRDefault="0077413B">
            <w:pPr>
              <w:pStyle w:val="ConsPlusNormal"/>
              <w:jc w:val="both"/>
              <w:rPr>
                <w:sz w:val="20"/>
              </w:rPr>
            </w:pPr>
            <w:r w:rsidRPr="00AB43AE">
              <w:rPr>
                <w:sz w:val="20"/>
              </w:rPr>
              <w:t>_________________________________________________________________________</w:t>
            </w:r>
          </w:p>
        </w:tc>
      </w:tr>
      <w:tr w:rsidR="0077413B" w:rsidRPr="00AB43AE">
        <w:tc>
          <w:tcPr>
            <w:tcW w:w="9070" w:type="dxa"/>
            <w:tcBorders>
              <w:top w:val="nil"/>
              <w:left w:val="nil"/>
              <w:bottom w:val="nil"/>
              <w:right w:val="nil"/>
            </w:tcBorders>
          </w:tcPr>
          <w:p w:rsidR="0077413B" w:rsidRPr="00AB43AE" w:rsidRDefault="0077413B">
            <w:pPr>
              <w:pStyle w:val="ConsPlusNormal"/>
              <w:jc w:val="center"/>
              <w:rPr>
                <w:sz w:val="20"/>
              </w:rPr>
            </w:pPr>
            <w:r w:rsidRPr="00AB43AE">
              <w:rPr>
                <w:sz w:val="20"/>
              </w:rPr>
              <w:t>(должность, подпись, фамилия, имя, отчество (при наличии) работника)</w:t>
            </w:r>
          </w:p>
        </w:tc>
      </w:tr>
      <w:tr w:rsidR="0077413B" w:rsidRPr="00AB43AE">
        <w:tc>
          <w:tcPr>
            <w:tcW w:w="9070" w:type="dxa"/>
            <w:tcBorders>
              <w:top w:val="nil"/>
              <w:left w:val="nil"/>
              <w:bottom w:val="nil"/>
              <w:right w:val="nil"/>
            </w:tcBorders>
          </w:tcPr>
          <w:p w:rsidR="0077413B" w:rsidRPr="00AB43AE" w:rsidRDefault="0077413B">
            <w:pPr>
              <w:pStyle w:val="ConsPlusNormal"/>
              <w:rPr>
                <w:sz w:val="20"/>
              </w:rPr>
            </w:pPr>
            <w:r w:rsidRPr="00AB43AE">
              <w:rPr>
                <w:sz w:val="20"/>
              </w:rPr>
              <w:t>Отловлено животных без владельцев: _________________________________________</w:t>
            </w:r>
          </w:p>
        </w:tc>
      </w:tr>
      <w:tr w:rsidR="0077413B" w:rsidRPr="00AB43AE">
        <w:tc>
          <w:tcPr>
            <w:tcW w:w="9070" w:type="dxa"/>
            <w:tcBorders>
              <w:top w:val="nil"/>
              <w:left w:val="nil"/>
              <w:bottom w:val="nil"/>
              <w:right w:val="nil"/>
            </w:tcBorders>
          </w:tcPr>
          <w:p w:rsidR="0077413B" w:rsidRPr="00AB43AE" w:rsidRDefault="0077413B">
            <w:pPr>
              <w:pStyle w:val="ConsPlusNormal"/>
              <w:jc w:val="center"/>
              <w:rPr>
                <w:sz w:val="20"/>
              </w:rPr>
            </w:pPr>
            <w:r w:rsidRPr="00AB43AE">
              <w:rPr>
                <w:sz w:val="20"/>
              </w:rPr>
              <w:t>(количество)</w:t>
            </w:r>
          </w:p>
        </w:tc>
      </w:tr>
      <w:tr w:rsidR="0077413B" w:rsidRPr="00AB43AE">
        <w:tc>
          <w:tcPr>
            <w:tcW w:w="9070" w:type="dxa"/>
            <w:tcBorders>
              <w:top w:val="nil"/>
              <w:left w:val="nil"/>
              <w:bottom w:val="nil"/>
              <w:right w:val="nil"/>
            </w:tcBorders>
          </w:tcPr>
          <w:p w:rsidR="0077413B" w:rsidRPr="00AB43AE" w:rsidRDefault="0077413B">
            <w:pPr>
              <w:pStyle w:val="ConsPlusNormal"/>
              <w:rPr>
                <w:sz w:val="20"/>
              </w:rPr>
            </w:pPr>
            <w:r w:rsidRPr="00AB43AE">
              <w:rPr>
                <w:sz w:val="20"/>
              </w:rPr>
              <w:t>Описание отловленных животных без владельцев: ______________________________</w:t>
            </w:r>
          </w:p>
        </w:tc>
      </w:tr>
      <w:tr w:rsidR="0077413B" w:rsidRPr="00AB43AE">
        <w:tc>
          <w:tcPr>
            <w:tcW w:w="9070" w:type="dxa"/>
            <w:tcBorders>
              <w:top w:val="nil"/>
              <w:left w:val="nil"/>
              <w:bottom w:val="nil"/>
              <w:right w:val="nil"/>
            </w:tcBorders>
          </w:tcPr>
          <w:p w:rsidR="0077413B" w:rsidRPr="00AB43AE" w:rsidRDefault="0077413B">
            <w:pPr>
              <w:pStyle w:val="ConsPlusNormal"/>
              <w:rPr>
                <w:sz w:val="20"/>
              </w:rPr>
            </w:pPr>
            <w:r w:rsidRPr="00AB43AE">
              <w:rPr>
                <w:sz w:val="20"/>
              </w:rPr>
              <w:t>Особые приметы отловленных животных без владельцев: ________________________</w:t>
            </w:r>
          </w:p>
        </w:tc>
      </w:tr>
      <w:tr w:rsidR="0077413B" w:rsidRPr="00AB43AE">
        <w:tc>
          <w:tcPr>
            <w:tcW w:w="9070" w:type="dxa"/>
            <w:tcBorders>
              <w:top w:val="nil"/>
              <w:left w:val="nil"/>
              <w:bottom w:val="nil"/>
              <w:right w:val="nil"/>
            </w:tcBorders>
          </w:tcPr>
          <w:p w:rsidR="0077413B" w:rsidRPr="00AB43AE" w:rsidRDefault="0077413B">
            <w:pPr>
              <w:pStyle w:val="ConsPlusNormal"/>
              <w:rPr>
                <w:sz w:val="20"/>
              </w:rPr>
            </w:pPr>
            <w:r w:rsidRPr="00AB43AE">
              <w:rPr>
                <w:sz w:val="20"/>
              </w:rPr>
              <w:t>Способ обездвиживания животных без владельцев: _____________________________</w:t>
            </w:r>
          </w:p>
        </w:tc>
      </w:tr>
      <w:tr w:rsidR="0077413B" w:rsidRPr="00AB43AE">
        <w:tc>
          <w:tcPr>
            <w:tcW w:w="9070" w:type="dxa"/>
            <w:tcBorders>
              <w:top w:val="nil"/>
              <w:left w:val="nil"/>
              <w:bottom w:val="nil"/>
              <w:right w:val="nil"/>
            </w:tcBorders>
          </w:tcPr>
          <w:p w:rsidR="0077413B" w:rsidRPr="00AB43AE" w:rsidRDefault="0077413B">
            <w:pPr>
              <w:pStyle w:val="ConsPlusNormal"/>
              <w:rPr>
                <w:sz w:val="20"/>
              </w:rPr>
            </w:pPr>
            <w:r w:rsidRPr="00AB43AE">
              <w:rPr>
                <w:sz w:val="20"/>
              </w:rPr>
              <w:t>Видеозапись процесса отлова животных без владельцев: _________________________</w:t>
            </w:r>
          </w:p>
        </w:tc>
      </w:tr>
      <w:tr w:rsidR="0077413B" w:rsidRPr="00AB43AE">
        <w:tc>
          <w:tcPr>
            <w:tcW w:w="9070" w:type="dxa"/>
            <w:tcBorders>
              <w:top w:val="nil"/>
              <w:left w:val="nil"/>
              <w:bottom w:val="nil"/>
              <w:right w:val="nil"/>
            </w:tcBorders>
          </w:tcPr>
          <w:p w:rsidR="0077413B" w:rsidRPr="00AB43AE" w:rsidRDefault="0077413B">
            <w:pPr>
              <w:pStyle w:val="ConsPlusNormal"/>
              <w:jc w:val="right"/>
              <w:rPr>
                <w:sz w:val="20"/>
              </w:rPr>
            </w:pPr>
            <w:r w:rsidRPr="00AB43AE">
              <w:rPr>
                <w:sz w:val="20"/>
              </w:rPr>
              <w:t>(наименование файла)</w:t>
            </w:r>
          </w:p>
        </w:tc>
      </w:tr>
      <w:tr w:rsidR="0077413B" w:rsidRPr="00AB43AE">
        <w:tc>
          <w:tcPr>
            <w:tcW w:w="9070" w:type="dxa"/>
            <w:tcBorders>
              <w:top w:val="nil"/>
              <w:left w:val="nil"/>
              <w:bottom w:val="nil"/>
              <w:right w:val="nil"/>
            </w:tcBorders>
          </w:tcPr>
          <w:p w:rsidR="0077413B" w:rsidRPr="00AB43AE" w:rsidRDefault="0077413B">
            <w:pPr>
              <w:pStyle w:val="ConsPlusNormal"/>
              <w:rPr>
                <w:sz w:val="20"/>
              </w:rPr>
            </w:pPr>
            <w:r w:rsidRPr="00AB43AE">
              <w:rPr>
                <w:sz w:val="20"/>
              </w:rPr>
              <w:t>Передано животных без владельцев в приют для животных: _____________________</w:t>
            </w:r>
          </w:p>
        </w:tc>
      </w:tr>
      <w:tr w:rsidR="0077413B" w:rsidRPr="00AB43AE">
        <w:tc>
          <w:tcPr>
            <w:tcW w:w="9070" w:type="dxa"/>
            <w:tcBorders>
              <w:top w:val="nil"/>
              <w:left w:val="nil"/>
              <w:bottom w:val="nil"/>
              <w:right w:val="nil"/>
            </w:tcBorders>
          </w:tcPr>
          <w:p w:rsidR="0077413B" w:rsidRPr="00AB43AE" w:rsidRDefault="0077413B">
            <w:pPr>
              <w:pStyle w:val="ConsPlusNormal"/>
              <w:jc w:val="right"/>
              <w:rPr>
                <w:sz w:val="20"/>
              </w:rPr>
            </w:pPr>
            <w:r w:rsidRPr="00AB43AE">
              <w:rPr>
                <w:sz w:val="20"/>
              </w:rPr>
              <w:t>(количество)</w:t>
            </w:r>
          </w:p>
        </w:tc>
      </w:tr>
      <w:tr w:rsidR="0077413B" w:rsidRPr="00AB43AE">
        <w:tc>
          <w:tcPr>
            <w:tcW w:w="9070" w:type="dxa"/>
            <w:tcBorders>
              <w:top w:val="nil"/>
              <w:left w:val="nil"/>
              <w:bottom w:val="nil"/>
              <w:right w:val="nil"/>
            </w:tcBorders>
          </w:tcPr>
          <w:p w:rsidR="0077413B" w:rsidRPr="00AB43AE" w:rsidRDefault="0077413B">
            <w:pPr>
              <w:pStyle w:val="ConsPlusNormal"/>
              <w:rPr>
                <w:sz w:val="20"/>
              </w:rPr>
            </w:pPr>
            <w:r w:rsidRPr="00AB43AE">
              <w:rPr>
                <w:sz w:val="20"/>
              </w:rPr>
              <w:t>Отметка работника приюта для животных: _____________________________________</w:t>
            </w:r>
          </w:p>
        </w:tc>
      </w:tr>
      <w:tr w:rsidR="0077413B" w:rsidRPr="00AB43AE">
        <w:tc>
          <w:tcPr>
            <w:tcW w:w="9070" w:type="dxa"/>
            <w:tcBorders>
              <w:top w:val="nil"/>
              <w:left w:val="nil"/>
              <w:bottom w:val="nil"/>
              <w:right w:val="nil"/>
            </w:tcBorders>
          </w:tcPr>
          <w:p w:rsidR="0077413B" w:rsidRPr="00AB43AE" w:rsidRDefault="0077413B">
            <w:pPr>
              <w:pStyle w:val="ConsPlusNormal"/>
              <w:jc w:val="right"/>
              <w:rPr>
                <w:sz w:val="20"/>
              </w:rPr>
            </w:pPr>
            <w:r w:rsidRPr="00AB43AE">
              <w:rPr>
                <w:sz w:val="20"/>
              </w:rPr>
              <w:t>(должность, подпись, фамилия, имя, отчество (при наличии))</w:t>
            </w:r>
          </w:p>
        </w:tc>
      </w:tr>
      <w:tr w:rsidR="0077413B" w:rsidRPr="00AB43AE">
        <w:tc>
          <w:tcPr>
            <w:tcW w:w="9070" w:type="dxa"/>
            <w:tcBorders>
              <w:top w:val="nil"/>
              <w:left w:val="nil"/>
              <w:bottom w:val="nil"/>
              <w:right w:val="nil"/>
            </w:tcBorders>
          </w:tcPr>
          <w:p w:rsidR="0077413B" w:rsidRPr="00AB43AE" w:rsidRDefault="0077413B">
            <w:pPr>
              <w:pStyle w:val="ConsPlusNormal"/>
              <w:rPr>
                <w:sz w:val="20"/>
              </w:rPr>
            </w:pPr>
            <w:r w:rsidRPr="00AB43AE">
              <w:rPr>
                <w:sz w:val="20"/>
              </w:rPr>
              <w:t>Представитель органа местного самоуправления: _________________________________________________________________________</w:t>
            </w:r>
          </w:p>
        </w:tc>
      </w:tr>
      <w:tr w:rsidR="0077413B" w:rsidRPr="00AB43AE">
        <w:tc>
          <w:tcPr>
            <w:tcW w:w="9070" w:type="dxa"/>
            <w:tcBorders>
              <w:top w:val="nil"/>
              <w:left w:val="nil"/>
              <w:bottom w:val="nil"/>
              <w:right w:val="nil"/>
            </w:tcBorders>
          </w:tcPr>
          <w:p w:rsidR="0077413B" w:rsidRPr="00AB43AE" w:rsidRDefault="0077413B">
            <w:pPr>
              <w:pStyle w:val="ConsPlusNormal"/>
              <w:jc w:val="center"/>
              <w:rPr>
                <w:sz w:val="20"/>
              </w:rPr>
            </w:pPr>
            <w:r w:rsidRPr="00AB43AE">
              <w:rPr>
                <w:sz w:val="20"/>
              </w:rPr>
              <w:t>(должность, подпись, фамилия, имя, отчество (при наличии))</w:t>
            </w:r>
          </w:p>
        </w:tc>
      </w:tr>
      <w:tr w:rsidR="0077413B" w:rsidRPr="00AB43AE">
        <w:tc>
          <w:tcPr>
            <w:tcW w:w="9070" w:type="dxa"/>
            <w:tcBorders>
              <w:top w:val="nil"/>
              <w:left w:val="nil"/>
              <w:bottom w:val="nil"/>
              <w:right w:val="nil"/>
            </w:tcBorders>
          </w:tcPr>
          <w:p w:rsidR="0077413B" w:rsidRPr="00AB43AE" w:rsidRDefault="0077413B">
            <w:pPr>
              <w:pStyle w:val="ConsPlusNormal"/>
              <w:rPr>
                <w:sz w:val="20"/>
              </w:rPr>
            </w:pPr>
            <w:r w:rsidRPr="00AB43AE">
              <w:rPr>
                <w:sz w:val="20"/>
              </w:rPr>
              <w:t>Представитель специализированной организации: _________________________________________________________________________</w:t>
            </w:r>
          </w:p>
        </w:tc>
      </w:tr>
      <w:tr w:rsidR="0077413B" w:rsidRPr="00AB43AE">
        <w:tc>
          <w:tcPr>
            <w:tcW w:w="9070" w:type="dxa"/>
            <w:tcBorders>
              <w:top w:val="nil"/>
              <w:left w:val="nil"/>
              <w:bottom w:val="nil"/>
              <w:right w:val="nil"/>
            </w:tcBorders>
          </w:tcPr>
          <w:p w:rsidR="0077413B" w:rsidRPr="00AB43AE" w:rsidRDefault="0077413B">
            <w:pPr>
              <w:pStyle w:val="ConsPlusNormal"/>
              <w:jc w:val="center"/>
              <w:rPr>
                <w:sz w:val="20"/>
              </w:rPr>
            </w:pPr>
            <w:r w:rsidRPr="00AB43AE">
              <w:rPr>
                <w:sz w:val="20"/>
              </w:rPr>
              <w:t>(должность, подпись, фамилия, имя, отчество (при наличии))</w:t>
            </w:r>
          </w:p>
        </w:tc>
      </w:tr>
    </w:tbl>
    <w:p w:rsidR="0077413B" w:rsidRPr="00AB43AE" w:rsidRDefault="0077413B">
      <w:pPr>
        <w:pStyle w:val="ConsPlusNormal"/>
        <w:jc w:val="both"/>
        <w:rPr>
          <w:sz w:val="20"/>
        </w:rPr>
      </w:pPr>
    </w:p>
    <w:p w:rsidR="0077413B" w:rsidRPr="00AB43AE" w:rsidRDefault="0077413B">
      <w:pPr>
        <w:pStyle w:val="ConsPlusNormal"/>
        <w:jc w:val="both"/>
        <w:rPr>
          <w:sz w:val="20"/>
        </w:rPr>
      </w:pPr>
    </w:p>
    <w:p w:rsidR="0077413B" w:rsidRPr="00AB43AE" w:rsidRDefault="0077413B">
      <w:pPr>
        <w:pStyle w:val="ConsPlusNormal"/>
        <w:pBdr>
          <w:bottom w:val="single" w:sz="6" w:space="0" w:color="auto"/>
        </w:pBdr>
        <w:spacing w:before="100" w:after="100"/>
        <w:jc w:val="both"/>
        <w:rPr>
          <w:sz w:val="20"/>
        </w:rPr>
      </w:pPr>
    </w:p>
    <w:p w:rsidR="00304C1E" w:rsidRPr="00AB43AE" w:rsidRDefault="00191F2E">
      <w:pPr>
        <w:rPr>
          <w:sz w:val="20"/>
          <w:szCs w:val="20"/>
        </w:rPr>
      </w:pPr>
    </w:p>
    <w:p w:rsidR="00191F2E" w:rsidRPr="00AB43AE" w:rsidRDefault="00191F2E">
      <w:pPr>
        <w:rPr>
          <w:sz w:val="20"/>
          <w:szCs w:val="20"/>
        </w:rPr>
      </w:pPr>
    </w:p>
    <w:sectPr w:rsidR="00191F2E" w:rsidRPr="00AB43AE" w:rsidSect="0077413B">
      <w:pgSz w:w="11906" w:h="16838"/>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defaultTabStop w:val="708"/>
  <w:characterSpacingControl w:val="doNotCompress"/>
  <w:compat/>
  <w:rsids>
    <w:rsidRoot w:val="0077413B"/>
    <w:rsid w:val="00191F2E"/>
    <w:rsid w:val="0077413B"/>
    <w:rsid w:val="00AB43AE"/>
    <w:rsid w:val="00B05896"/>
    <w:rsid w:val="00B879FC"/>
    <w:rsid w:val="00D525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8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41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41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41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7413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04&amp;n=608140&amp;dst=100005" TargetMode="External"/><Relationship Id="rId13" Type="http://schemas.openxmlformats.org/officeDocument/2006/relationships/hyperlink" Target="https://login.consultant.ru/link/?req=doc&amp;base=RLAW904&amp;n=608140&amp;dst=10000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RLAW904&amp;n=608725&amp;dst=100020" TargetMode="External"/><Relationship Id="rId12" Type="http://schemas.openxmlformats.org/officeDocument/2006/relationships/hyperlink" Target="https://login.consultant.ru/link/?req=doc&amp;base=LAW&amp;n=482855&amp;dst=10012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904&amp;n=608140&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333463&amp;dst=100008" TargetMode="External"/><Relationship Id="rId11" Type="http://schemas.openxmlformats.org/officeDocument/2006/relationships/hyperlink" Target="https://login.consultant.ru/link/?req=doc&amp;base=LAW&amp;n=482855&amp;dst=100016" TargetMode="External"/><Relationship Id="rId5" Type="http://schemas.openxmlformats.org/officeDocument/2006/relationships/hyperlink" Target="https://login.consultant.ru/link/?req=doc&amp;base=LAW&amp;n=482855&amp;dst=100173" TargetMode="External"/><Relationship Id="rId15" Type="http://schemas.openxmlformats.org/officeDocument/2006/relationships/hyperlink" Target="https://login.consultant.ru/link/?req=doc&amp;base=LAW&amp;n=482855&amp;dst=100162" TargetMode="External"/><Relationship Id="rId10" Type="http://schemas.openxmlformats.org/officeDocument/2006/relationships/hyperlink" Target="https://login.consultant.ru/link/?req=doc&amp;base=RLAW904&amp;n=608970&amp;dst=100005" TargetMode="External"/><Relationship Id="rId4" Type="http://schemas.openxmlformats.org/officeDocument/2006/relationships/hyperlink" Target="https://login.consultant.ru/link/?req=doc&amp;base=LAW&amp;n=482855&amp;dst=100060" TargetMode="External"/><Relationship Id="rId9" Type="http://schemas.openxmlformats.org/officeDocument/2006/relationships/hyperlink" Target="https://login.consultant.ru/link/?req=doc&amp;base=RLAW904&amp;n=608970&amp;dst=100005" TargetMode="External"/><Relationship Id="rId14" Type="http://schemas.openxmlformats.org/officeDocument/2006/relationships/hyperlink" Target="https://login.consultant.ru/link/?req=doc&amp;base=RLAW904&amp;n=608140&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2552</Words>
  <Characters>14552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В.Д. Рускуль</dc:creator>
  <cp:lastModifiedBy>В.Д. Рускуль</cp:lastModifiedBy>
  <cp:revision>1</cp:revision>
  <dcterms:created xsi:type="dcterms:W3CDTF">2025-11-28T07:34:00Z</dcterms:created>
  <dcterms:modified xsi:type="dcterms:W3CDTF">2025-11-28T07:38:00Z</dcterms:modified>
</cp:coreProperties>
</file>