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852F45">
        <w:rPr>
          <w:b/>
        </w:rPr>
        <w:t>04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853F53">
        <w:rPr>
          <w:b/>
        </w:rPr>
        <w:t>245</w:t>
      </w:r>
    </w:p>
    <w:p w:rsidR="00B80119" w:rsidRDefault="00BE1464" w:rsidP="00F014E1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DB46DD" w:rsidRDefault="00DB46DD" w:rsidP="00F014E1">
      <w:pPr>
        <w:tabs>
          <w:tab w:val="left" w:pos="709"/>
        </w:tabs>
        <w:jc w:val="center"/>
        <w:rPr>
          <w:b/>
        </w:rPr>
      </w:pPr>
    </w:p>
    <w:p w:rsidR="00AC24BB" w:rsidRPr="00AC24BB" w:rsidRDefault="00AC24BB" w:rsidP="00AC24BB">
      <w:pPr>
        <w:jc w:val="center"/>
        <w:rPr>
          <w:b/>
        </w:rPr>
      </w:pPr>
      <w:r w:rsidRPr="00AC24BB">
        <w:rPr>
          <w:b/>
        </w:rPr>
        <w:t xml:space="preserve">О признании многоквартирного дома, находящегося на территории </w:t>
      </w:r>
    </w:p>
    <w:p w:rsidR="00AC24BB" w:rsidRPr="00AC24BB" w:rsidRDefault="00AC24BB" w:rsidP="00AC24BB">
      <w:pPr>
        <w:jc w:val="center"/>
        <w:rPr>
          <w:b/>
        </w:rPr>
      </w:pPr>
      <w:r w:rsidRPr="00AC24BB">
        <w:rPr>
          <w:b/>
        </w:rPr>
        <w:t xml:space="preserve">Беломорского муниципального округа, аварийным и подлежащим сносу </w:t>
      </w:r>
    </w:p>
    <w:p w:rsidR="00AC24BB" w:rsidRPr="00160034" w:rsidRDefault="00AC24BB" w:rsidP="00AC24BB">
      <w:pPr>
        <w:jc w:val="center"/>
        <w:rPr>
          <w:b/>
        </w:rPr>
      </w:pPr>
    </w:p>
    <w:p w:rsidR="00AC24BB" w:rsidRPr="00AC24BB" w:rsidRDefault="00AC24BB" w:rsidP="00AC24BB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AC24BB">
        <w:rPr>
          <w:rFonts w:ascii="Times New Roman" w:hAnsi="Times New Roman"/>
          <w:b w:val="0"/>
          <w:sz w:val="24"/>
          <w:szCs w:val="24"/>
        </w:rPr>
        <w:t>На основании статьи 15 Жилищного кодекса Российской Федерации,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утверждённого постановлением Правительства Российской Федерации от 28 января            2006 года № 47, учитывая заключение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 от               28 февраля 2025 года № 3,</w:t>
      </w:r>
      <w:bookmarkStart w:id="0" w:name="_GoBack"/>
      <w:bookmarkEnd w:id="0"/>
      <w:r w:rsidRPr="00AC24BB">
        <w:rPr>
          <w:rFonts w:ascii="Times New Roman" w:hAnsi="Times New Roman"/>
          <w:b w:val="0"/>
          <w:sz w:val="24"/>
          <w:szCs w:val="24"/>
        </w:rPr>
        <w:t xml:space="preserve"> администрация Беломорского муниципального округа постановляет: </w:t>
      </w:r>
    </w:p>
    <w:p w:rsidR="00AC24BB" w:rsidRPr="00AC24BB" w:rsidRDefault="00AC24BB" w:rsidP="00AC24BB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AC24BB">
        <w:t>1.</w:t>
      </w:r>
      <w:r w:rsidRPr="00AC24BB">
        <w:tab/>
        <w:t>Признать аварийным и подлежащим сносу многоквартирный жилой дом, расположенный по адресу: Республика Карелия, Беломорский муниципальный округ,            п. Сосновец, ул. Сосновецкая, д.16.</w:t>
      </w:r>
    </w:p>
    <w:p w:rsidR="00AC24BB" w:rsidRPr="00AC24BB" w:rsidRDefault="00AC24BB" w:rsidP="00AC24BB">
      <w:pPr>
        <w:pStyle w:val="a6"/>
        <w:tabs>
          <w:tab w:val="left" w:pos="709"/>
          <w:tab w:val="left" w:pos="993"/>
        </w:tabs>
        <w:ind w:firstLine="709"/>
        <w:jc w:val="both"/>
      </w:pPr>
      <w:r w:rsidRPr="00AC24BB">
        <w:t>2.</w:t>
      </w:r>
      <w:r w:rsidRPr="00AC24BB">
        <w:tab/>
        <w:t>Уведомить собственников жилых и нежилых помещений о признании аварийным и подлежащим сносу многоквартирного жилого дома, указанного в пункте 1 настоящего постановления, путём размещения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AC24BB" w:rsidRPr="00AC24BB" w:rsidRDefault="00AC24BB" w:rsidP="00AC24BB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AC24BB">
        <w:t>3.</w:t>
      </w:r>
      <w:r w:rsidRPr="00AC24BB">
        <w:tab/>
        <w:t xml:space="preserve">Отселить граждан, зарегистрированных в аварийном жилом доме, указанном в пункте 1 настоящего постановления, в срок до 25 декабря 2035 года. </w:t>
      </w:r>
    </w:p>
    <w:p w:rsidR="00AC24BB" w:rsidRPr="00AC24BB" w:rsidRDefault="00AC24BB" w:rsidP="00AC24BB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AC24BB">
        <w:t>4.</w:t>
      </w:r>
      <w:r w:rsidRPr="00AC24BB">
        <w:tab/>
        <w:t>Организовать выполнение работ по сносу аварийного жилого дома, указанного в пункте 1 настоящего постановления, после полного отселения граждан.</w:t>
      </w:r>
    </w:p>
    <w:p w:rsidR="00AC24BB" w:rsidRPr="00AC24BB" w:rsidRDefault="00AC24BB" w:rsidP="00AC24BB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AC24BB">
        <w:t>5.</w:t>
      </w:r>
      <w:r w:rsidRPr="00AC24BB">
        <w:tab/>
        <w:t xml:space="preserve">Отделу по строительству и ЖКХ администрации Беломорского муниципального округа (Качурина И.В.) в пятидневный срок со дня принятия настоящего постановления обеспечить направление в адрес заявителей и орган государственного жилищного надзора по одному экземпляру настоящего постановления и заключения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округа. </w:t>
      </w:r>
    </w:p>
    <w:p w:rsidR="00AC24BB" w:rsidRPr="00AC24BB" w:rsidRDefault="00AC24BB" w:rsidP="00AC24BB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AC24BB">
        <w:t>6.</w:t>
      </w:r>
      <w:r w:rsidRPr="00AC24BB">
        <w:tab/>
        <w:t xml:space="preserve">Контроль за исполнением настоящего постановления возложить на заместителя главы администрации Беломорского муниципального округа О.Я. Александрову.  </w:t>
      </w:r>
    </w:p>
    <w:p w:rsidR="00AC24BB" w:rsidRDefault="00AC24BB" w:rsidP="00AC24BB">
      <w:pPr>
        <w:autoSpaceDE w:val="0"/>
        <w:autoSpaceDN w:val="0"/>
        <w:adjustRightInd w:val="0"/>
        <w:ind w:firstLine="709"/>
        <w:jc w:val="both"/>
      </w:pPr>
    </w:p>
    <w:p w:rsidR="004A595D" w:rsidRDefault="004A595D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7853BF" w:rsidSect="00AC24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5"/>
  </w:num>
  <w:num w:numId="5">
    <w:abstractNumId w:val="3"/>
  </w:num>
  <w:num w:numId="6">
    <w:abstractNumId w:val="8"/>
  </w:num>
  <w:num w:numId="7">
    <w:abstractNumId w:val="17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0"/>
  </w:num>
  <w:num w:numId="13">
    <w:abstractNumId w:val="18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74B5"/>
    <w:rsid w:val="003677F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5D07"/>
    <w:rsid w:val="00462061"/>
    <w:rsid w:val="0046285C"/>
    <w:rsid w:val="00471C4F"/>
    <w:rsid w:val="00481168"/>
    <w:rsid w:val="00490E7D"/>
    <w:rsid w:val="0049395B"/>
    <w:rsid w:val="00497E37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A26D2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77928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788D"/>
    <w:rsid w:val="00B727A9"/>
    <w:rsid w:val="00B80119"/>
    <w:rsid w:val="00B8105A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B95"/>
    <w:rsid w:val="00CD4F51"/>
    <w:rsid w:val="00CE671D"/>
    <w:rsid w:val="00CF190E"/>
    <w:rsid w:val="00D0178A"/>
    <w:rsid w:val="00D121E3"/>
    <w:rsid w:val="00D24703"/>
    <w:rsid w:val="00D24CDC"/>
    <w:rsid w:val="00D24E49"/>
    <w:rsid w:val="00D325E4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46DD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372</cp:revision>
  <cp:lastPrinted>2025-03-04T07:22:00Z</cp:lastPrinted>
  <dcterms:created xsi:type="dcterms:W3CDTF">2023-11-20T13:40:00Z</dcterms:created>
  <dcterms:modified xsi:type="dcterms:W3CDTF">2025-03-04T07:23:00Z</dcterms:modified>
</cp:coreProperties>
</file>