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06" w:rsidRDefault="00D00906">
      <w:pPr>
        <w:pStyle w:val="ConsPlusTitlePage"/>
      </w:pPr>
      <w:r>
        <w:br/>
      </w:r>
    </w:p>
    <w:p w:rsidR="00D00906" w:rsidRDefault="00D00906">
      <w:pPr>
        <w:pStyle w:val="ConsPlusNormal"/>
        <w:jc w:val="both"/>
        <w:outlineLvl w:val="0"/>
      </w:pPr>
    </w:p>
    <w:p w:rsidR="00D00906" w:rsidRDefault="00D00906">
      <w:pPr>
        <w:pStyle w:val="ConsPlusTitle"/>
        <w:jc w:val="center"/>
        <w:outlineLvl w:val="0"/>
      </w:pPr>
      <w:r>
        <w:t>ПРАВИТЕЛЬСТВО РЕСПУБЛИКИ КАРЕЛИЯ</w:t>
      </w:r>
    </w:p>
    <w:p w:rsidR="00D00906" w:rsidRDefault="00D00906">
      <w:pPr>
        <w:pStyle w:val="ConsPlusTitle"/>
        <w:jc w:val="both"/>
      </w:pPr>
    </w:p>
    <w:p w:rsidR="00D00906" w:rsidRDefault="00D00906">
      <w:pPr>
        <w:pStyle w:val="ConsPlusTitle"/>
        <w:jc w:val="center"/>
      </w:pPr>
      <w:r>
        <w:t>ПОСТАНОВЛЕНИЕ</w:t>
      </w:r>
    </w:p>
    <w:p w:rsidR="00D00906" w:rsidRDefault="00D00906">
      <w:pPr>
        <w:pStyle w:val="ConsPlusTitle"/>
        <w:jc w:val="center"/>
      </w:pPr>
      <w:r>
        <w:t>от 10 мая 2023 г. N 224-П</w:t>
      </w:r>
    </w:p>
    <w:p w:rsidR="00D00906" w:rsidRDefault="00D00906">
      <w:pPr>
        <w:pStyle w:val="ConsPlusTitle"/>
        <w:jc w:val="both"/>
      </w:pPr>
    </w:p>
    <w:p w:rsidR="00D00906" w:rsidRDefault="00D00906">
      <w:pPr>
        <w:pStyle w:val="ConsPlusTitle"/>
        <w:jc w:val="center"/>
      </w:pPr>
      <w:r>
        <w:t>ОБ УТВЕРЖДЕНИИ ДОПОЛНИТЕЛЬНЫХ ТРЕБОВАНИЙ</w:t>
      </w:r>
    </w:p>
    <w:p w:rsidR="00D00906" w:rsidRDefault="00D00906">
      <w:pPr>
        <w:pStyle w:val="ConsPlusTitle"/>
        <w:jc w:val="center"/>
      </w:pPr>
      <w:r>
        <w:t>К СОДЕРЖАНИЮ ДОМАШНИХ ЖИВОТНЫХ, В ТОМ ЧИСЛЕ</w:t>
      </w:r>
    </w:p>
    <w:p w:rsidR="00D00906" w:rsidRDefault="00D00906">
      <w:pPr>
        <w:pStyle w:val="ConsPlusTitle"/>
        <w:jc w:val="center"/>
      </w:pPr>
      <w:r>
        <w:t>К ИХ ВЫГУЛУ, НА ТЕРРИТОРИИ</w:t>
      </w:r>
    </w:p>
    <w:p w:rsidR="00D00906" w:rsidRDefault="00D00906">
      <w:pPr>
        <w:pStyle w:val="ConsPlusTitle"/>
        <w:jc w:val="center"/>
      </w:pPr>
      <w:r>
        <w:t>РЕСПУБЛИКИ КАРЕЛИЯ</w:t>
      </w:r>
    </w:p>
    <w:p w:rsidR="00D00906" w:rsidRDefault="00D00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0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0906" w:rsidRDefault="00D0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906" w:rsidRDefault="00D009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21.11.2023 N 529-П)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</w:tr>
    </w:tbl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13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пунктом 3.2 статьи 4</w:t>
        </w:r>
      </w:hyperlink>
      <w:r>
        <w:t xml:space="preserve"> Закона Республики Карелия от 19 декабря 2019 года N 2423-ЗРК "О разграничении полномочий органов государственной власти Республики Карелия в области обращения с животными" Правительство Республики Карелия постановляет: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 xml:space="preserve">1. Утвердить прилагаемые дополнительные </w:t>
      </w:r>
      <w:hyperlink w:anchor="P29">
        <w:r>
          <w:rPr>
            <w:color w:val="0000FF"/>
          </w:rPr>
          <w:t>требования</w:t>
        </w:r>
      </w:hyperlink>
      <w:r>
        <w:t xml:space="preserve"> к содержанию домашних животных, в том числе к их выгулу, на территории Республики Карелия.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right"/>
      </w:pPr>
      <w:r>
        <w:t>Глава Республики Карелия</w:t>
      </w:r>
    </w:p>
    <w:p w:rsidR="00D00906" w:rsidRDefault="00D00906">
      <w:pPr>
        <w:pStyle w:val="ConsPlusNormal"/>
        <w:jc w:val="right"/>
      </w:pPr>
      <w:r>
        <w:t>А.О.ПАРФЕНЧИКОВ</w:t>
      </w: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right"/>
        <w:outlineLvl w:val="0"/>
      </w:pPr>
      <w:r>
        <w:t>Утверждены</w:t>
      </w:r>
    </w:p>
    <w:p w:rsidR="00D00906" w:rsidRDefault="00D00906">
      <w:pPr>
        <w:pStyle w:val="ConsPlusNormal"/>
        <w:jc w:val="right"/>
      </w:pPr>
      <w:r>
        <w:t>постановлением</w:t>
      </w:r>
    </w:p>
    <w:p w:rsidR="00D00906" w:rsidRDefault="00D00906">
      <w:pPr>
        <w:pStyle w:val="ConsPlusNormal"/>
        <w:jc w:val="right"/>
      </w:pPr>
      <w:r>
        <w:t>Правительства Республики Карелия</w:t>
      </w:r>
    </w:p>
    <w:p w:rsidR="00D00906" w:rsidRDefault="00D00906">
      <w:pPr>
        <w:pStyle w:val="ConsPlusNormal"/>
        <w:jc w:val="right"/>
      </w:pPr>
      <w:r>
        <w:t>от 10 мая 2023 года N 224-П</w:t>
      </w: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Title"/>
        <w:jc w:val="center"/>
      </w:pPr>
      <w:bookmarkStart w:id="0" w:name="P29"/>
      <w:bookmarkEnd w:id="0"/>
      <w:r>
        <w:t>ДОПОЛНИТЕЛЬНЫЕ ТРЕБОВАНИЯ</w:t>
      </w:r>
    </w:p>
    <w:p w:rsidR="00D00906" w:rsidRDefault="00D00906">
      <w:pPr>
        <w:pStyle w:val="ConsPlusTitle"/>
        <w:jc w:val="center"/>
      </w:pPr>
      <w:r>
        <w:t>К СОДЕРЖАНИЮ ДОМАШНИХ ЖИВОТНЫХ, В ТОМ ЧИСЛЕ</w:t>
      </w:r>
    </w:p>
    <w:p w:rsidR="00D00906" w:rsidRDefault="00D00906">
      <w:pPr>
        <w:pStyle w:val="ConsPlusTitle"/>
        <w:jc w:val="center"/>
      </w:pPr>
      <w:r>
        <w:t>К ИХ ВЫГУЛУ, НА ТЕРРИТОРИИ</w:t>
      </w:r>
    </w:p>
    <w:p w:rsidR="00D00906" w:rsidRDefault="00D00906">
      <w:pPr>
        <w:pStyle w:val="ConsPlusTitle"/>
        <w:jc w:val="center"/>
      </w:pPr>
      <w:r>
        <w:t>РЕСПУБЛИКИ КАРЕЛИЯ</w:t>
      </w:r>
    </w:p>
    <w:p w:rsidR="00D00906" w:rsidRDefault="00D009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09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0906" w:rsidRDefault="00D009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906" w:rsidRDefault="00D009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21.11.2023 N 529-П)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06" w:rsidRDefault="00D00906">
            <w:pPr>
              <w:pStyle w:val="ConsPlusNormal"/>
            </w:pPr>
          </w:p>
        </w:tc>
      </w:tr>
    </w:tbl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ind w:firstLine="540"/>
        <w:jc w:val="both"/>
      </w:pPr>
      <w:r>
        <w:t xml:space="preserve">1. Дополнительные требования к содержанию домашних животных, в том числе к их выгулу, на территории Республики Карелия (далее - дополнительные требования) устанавливаются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</w:t>
      </w:r>
      <w:r>
        <w:lastRenderedPageBreak/>
        <w:t>Федерации" и регулируют отношения, связанные с содержанием домашних животных, в том числе их выгулом, на территории Республики Карелия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2. В целях дополнительных требований используются следующие понятия: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владелец домашнего животного (далее также - владелец) - физическое лицо или юридическое лицо, которым домашнее животное принадлежит на праве собственности или ином законном основании;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владельца, под его временным или постоянным надзором.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 xml:space="preserve">Иные понятия, используемые в дополнительных требованиях, применяются в значениях, определенных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 xml:space="preserve">3. Владельцам при содержании домашних животных, в том числе их выгуле, необходимо руководствоваться требованиями к содержанию животных, установленными </w:t>
      </w:r>
      <w:hyperlink r:id="rId10">
        <w:r>
          <w:rPr>
            <w:color w:val="0000FF"/>
          </w:rPr>
          <w:t>статьей 13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а также дополнительными требованиями, установленными настоящим постановлением.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4. В населенных пунктах на территории Республики Карелия запрещается: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содержание домашних животных в помещениях общего пользования многоквартирного дома (в том числе общежития), не являющихся частью квартиры (в том числе комнаты в общежитии), в помещениях общего пользования квартир, занятых несколькими семьями, на балконах, лоджиях, террасах, верандах и в иных нежилых помещениях, в том числе в подъездах, подвалах, на чердаках, а также на придомовых территориях многоквартирных домов (в том числе общежитий);</w:t>
      </w:r>
    </w:p>
    <w:p w:rsidR="00D00906" w:rsidRDefault="00D00906">
      <w:pPr>
        <w:pStyle w:val="ConsPlusNormal"/>
        <w:spacing w:before="220"/>
        <w:ind w:firstLine="540"/>
        <w:jc w:val="both"/>
      </w:pPr>
      <w:bookmarkStart w:id="1" w:name="P44"/>
      <w:bookmarkEnd w:id="1"/>
      <w:r>
        <w:t>выгул собак владельцами либо лицами, осуществляющими выгул собак с согласия владельца, в местах для выгула собак, определенных решением органов местного самоуправления в Республике Карелия, без применения поводка, длина которого позволяет исключить возможность свободного, неконтролируемого передвижения и поведения собаки (за исключением выгула собак на территориях площадок для выгула собак);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содержание собак владельцами на территории земельного участка, принадлежащего владельцу на праве собственности или ином законном основании (далее - земельный участок), при отсутствии ограждения земельного участка (за исключением содержания собак в вольерах, находящихся на земельных участках);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 xml:space="preserve">выгул потенциально опасных собак,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постановлением Правительства Российской Федерации от 29 июля 2019 года N 974 "Об утверждении перечня потенциально опасных собак", лицами, не достигшими восемнадцатилетнего возраста;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выгул собак, имеющих высоту в холке выше 60 сантиметров, лицами, не достигшими шестнадцатилетнего возраста, без сопровождения владельца;</w:t>
      </w:r>
    </w:p>
    <w:p w:rsidR="00D00906" w:rsidRDefault="00D0090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выгул собак лицами, находящимися в состоянии алкогольного, наркотического или иного токсического опьянения;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РК от 21.11.2023 N 529-П.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 xml:space="preserve">4.1. Запреты, установленные </w:t>
      </w:r>
      <w:hyperlink w:anchor="P44">
        <w:r>
          <w:rPr>
            <w:color w:val="0000FF"/>
          </w:rPr>
          <w:t>абзацами третьим</w:t>
        </w:r>
      </w:hyperlink>
      <w:r>
        <w:t>-</w:t>
      </w:r>
      <w:hyperlink w:anchor="P48">
        <w:r>
          <w:rPr>
            <w:color w:val="0000FF"/>
          </w:rPr>
          <w:t>седьмым пункта 4</w:t>
        </w:r>
      </w:hyperlink>
      <w:r>
        <w:t xml:space="preserve"> дополнительных требований, распространяются на содержание и выгул домашних животных на территориях садоводческих или огороднических некоммерческих товариществ, зарегистрированных на территории Республики Карелия.</w:t>
      </w:r>
    </w:p>
    <w:p w:rsidR="00D00906" w:rsidRDefault="00D00906">
      <w:pPr>
        <w:pStyle w:val="ConsPlusNormal"/>
        <w:jc w:val="both"/>
      </w:pPr>
      <w:r>
        <w:t xml:space="preserve">(п. 4.1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РК от 21.11.2023 N 529-П)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5. Дополнительные требования не распространяются на выгул собак-проводников, сопровождающих инвалидов по зрению.</w:t>
      </w:r>
    </w:p>
    <w:p w:rsidR="00D00906" w:rsidRDefault="00D00906">
      <w:pPr>
        <w:pStyle w:val="ConsPlusNormal"/>
        <w:spacing w:before="220"/>
        <w:ind w:firstLine="540"/>
        <w:jc w:val="both"/>
      </w:pPr>
      <w:r>
        <w:t>6. Лица, допустившие нарушение дополнительных требований, несут ответственность в порядке, установленном законодательством Республики Карелия.</w:t>
      </w: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jc w:val="both"/>
      </w:pPr>
    </w:p>
    <w:p w:rsidR="00D00906" w:rsidRDefault="00D009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187" w:rsidRDefault="00767187"/>
    <w:sectPr w:rsidR="00767187" w:rsidSect="0082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906"/>
    <w:rsid w:val="00767187"/>
    <w:rsid w:val="00C72D71"/>
    <w:rsid w:val="00D0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0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0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5" TargetMode="External"/><Relationship Id="rId13" Type="http://schemas.openxmlformats.org/officeDocument/2006/relationships/hyperlink" Target="https://login.consultant.ru/link/?req=doc&amp;base=RLAW904&amp;n=614674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4&amp;n=614674&amp;dst=100005" TargetMode="External"/><Relationship Id="rId12" Type="http://schemas.openxmlformats.org/officeDocument/2006/relationships/hyperlink" Target="https://login.consultant.ru/link/?req=doc&amp;base=RLAW904&amp;n=614674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08725&amp;dst=100041" TargetMode="External"/><Relationship Id="rId11" Type="http://schemas.openxmlformats.org/officeDocument/2006/relationships/hyperlink" Target="https://login.consultant.ru/link/?req=doc&amp;base=LAW&amp;n=330206&amp;dst=100008" TargetMode="External"/><Relationship Id="rId5" Type="http://schemas.openxmlformats.org/officeDocument/2006/relationships/hyperlink" Target="https://login.consultant.ru/link/?req=doc&amp;base=LAW&amp;n=482855&amp;dst=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55&amp;dst=100094" TargetMode="External"/><Relationship Id="rId4" Type="http://schemas.openxmlformats.org/officeDocument/2006/relationships/hyperlink" Target="https://login.consultant.ru/link/?req=doc&amp;base=RLAW904&amp;n=614674&amp;dst=100005" TargetMode="External"/><Relationship Id="rId9" Type="http://schemas.openxmlformats.org/officeDocument/2006/relationships/hyperlink" Target="https://login.consultant.ru/link/?req=doc&amp;base=LAW&amp;n=482855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БертуеваЮА</dc:creator>
  <cp:lastModifiedBy>БертуеваЮА</cp:lastModifiedBy>
  <cp:revision>1</cp:revision>
  <dcterms:created xsi:type="dcterms:W3CDTF">2025-08-04T11:37:00Z</dcterms:created>
  <dcterms:modified xsi:type="dcterms:W3CDTF">2025-08-04T11:51:00Z</dcterms:modified>
</cp:coreProperties>
</file>